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40"/>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40"/>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40"/>
        <w:jc w:val="center"/>
        <w:rPr>
          <w:rFonts w:hint="eastAsia" w:ascii="宋体" w:hAnsi="宋体" w:cs="宋体"/>
          <w:color w:val="000000" w:themeColor="text1"/>
          <w:highlight w:val="white"/>
        </w:rPr>
      </w:pPr>
      <w:r>
        <w:rPr>
          <w:color w:val="000000" w:themeColor="text1"/>
          <w:highlight w:val="white"/>
        </w:rPr>
      </w:r>
      <w:r>
        <w:rPr>
          <w:color w:val="000000" w:themeColor="text1"/>
          <w:highlight w:val="white"/>
        </w:rPr>
      </w:r>
      <w:r/>
    </w:p>
    <w:p>
      <w:pPr>
        <w:pStyle w:val="1040"/>
        <w:jc w:val="center"/>
        <w:spacing w:line="360" w:lineRule="auto"/>
        <w:rPr>
          <w:rFonts w:hint="eastAsia" w:ascii="宋体" w:hAnsi="宋体" w:cs="宋体"/>
          <w:b/>
          <w:color w:val="000000" w:themeColor="text1"/>
          <w:spacing w:val="40"/>
          <w:sz w:val="72"/>
          <w:szCs w:val="72"/>
          <w:highlight w:val="white"/>
        </w:rPr>
      </w:pPr>
      <w:r>
        <w:rPr>
          <w:rFonts w:hint="eastAsia" w:ascii="宋体" w:hAnsi="宋体" w:cs="宋体"/>
          <w:b/>
          <w:color w:val="000000" w:themeColor="text1"/>
          <w:spacing w:val="40"/>
          <w:sz w:val="72"/>
          <w:szCs w:val="72"/>
          <w:highlight w:val="white"/>
        </w:rPr>
        <w:t xml:space="preserve">苏州市相城区政府采购</w:t>
      </w:r>
      <w:r>
        <w:rPr>
          <w:color w:val="000000" w:themeColor="text1"/>
          <w:highlight w:val="white"/>
        </w:rPr>
      </w:r>
      <w:r/>
    </w:p>
    <w:p>
      <w:pPr>
        <w:pStyle w:val="1040"/>
        <w:jc w:val="center"/>
        <w:spacing w:line="360" w:lineRule="auto"/>
        <w:rPr>
          <w:rFonts w:hint="eastAsia" w:ascii="宋体" w:hAnsi="宋体" w:cs="宋体"/>
          <w:b/>
          <w:color w:val="000000" w:themeColor="text1"/>
          <w:spacing w:val="40"/>
          <w:sz w:val="72"/>
          <w:szCs w:val="72"/>
          <w:highlight w:val="white"/>
        </w:rPr>
      </w:pPr>
      <w:r>
        <w:rPr>
          <w:rFonts w:hint="eastAsia" w:ascii="宋体" w:hAnsi="宋体" w:cs="宋体"/>
          <w:b/>
          <w:color w:val="000000" w:themeColor="text1"/>
          <w:spacing w:val="40"/>
          <w:sz w:val="72"/>
          <w:szCs w:val="72"/>
          <w:highlight w:val="white"/>
        </w:rPr>
        <w:t xml:space="preserve">竞争性磋商</w:t>
      </w:r>
      <w:r>
        <w:rPr>
          <w:rFonts w:hint="eastAsia" w:ascii="宋体" w:hAnsi="宋体" w:cs="宋体"/>
          <w:b/>
          <w:color w:val="000000" w:themeColor="text1"/>
          <w:spacing w:val="20"/>
          <w:sz w:val="72"/>
          <w:szCs w:val="72"/>
          <w:highlight w:val="white"/>
        </w:rPr>
        <w:t xml:space="preserve">文件</w:t>
      </w:r>
      <w:r>
        <w:rPr>
          <w:color w:val="000000" w:themeColor="text1"/>
          <w:highlight w:val="white"/>
        </w:rPr>
      </w:r>
      <w:r/>
    </w:p>
    <w:p>
      <w:pPr>
        <w:pStyle w:val="104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40"/>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40"/>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40"/>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40"/>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rFonts w:hint="eastAsia" w:ascii="宋体" w:hAnsi="宋体" w:cs="宋体"/>
          <w:color w:val="000000" w:themeColor="text1"/>
          <w:highlight w:val="white"/>
        </w:rPr>
      </w:r>
      <w:r/>
    </w:p>
    <w:p>
      <w:pPr>
        <w:pStyle w:val="1040"/>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40"/>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4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40"/>
        <w:ind w:firstLine="1400"/>
        <w:spacing w:line="360" w:lineRule="auto"/>
        <w:tabs>
          <w:tab w:val="left" w:pos="709" w:leader="none"/>
        </w:tabs>
        <w:rPr>
          <w:rFonts w:ascii="Times New Roman" w:hAnsi="Times New Roman" w:eastAsia="宋体" w:cs="Times New Roman"/>
          <w:color w:val="000000" w:themeColor="text1"/>
          <w:sz w:val="28"/>
          <w:szCs w:val="22"/>
          <w:highlight w:val="white"/>
        </w:rPr>
      </w:pPr>
      <w:r>
        <w:rPr>
          <w:rFonts w:hint="eastAsia" w:ascii="宋体" w:hAnsi="宋体" w:cs="宋体"/>
          <w:color w:val="000000" w:themeColor="text1"/>
          <w:sz w:val="28"/>
          <w:szCs w:val="22"/>
          <w:highlight w:val="white"/>
        </w:rPr>
        <w:t xml:space="preserve">采购编号</w:t>
      </w:r>
      <w:r>
        <w:rPr>
          <w:rFonts w:ascii="Times New Roman" w:hAnsi="Times New Roman" w:cs="Times New Roman"/>
          <w:color w:val="000000" w:themeColor="text1"/>
          <w:sz w:val="28"/>
          <w:szCs w:val="22"/>
          <w:highlight w:val="white"/>
        </w:rPr>
        <w:t xml:space="preserve">：JSZC-320507-SZMS-C2025-0011</w:t>
      </w:r>
      <w:r>
        <w:rPr>
          <w:color w:val="000000" w:themeColor="text1"/>
          <w:highlight w:val="white"/>
        </w:rPr>
      </w:r>
      <w:r/>
    </w:p>
    <w:p>
      <w:pPr>
        <w:pStyle w:val="1040"/>
        <w:ind w:firstLine="1400"/>
        <w:spacing w:line="360" w:lineRule="auto"/>
        <w:tabs>
          <w:tab w:val="left" w:pos="709" w:leader="none"/>
        </w:tabs>
        <w:rPr>
          <w:rFonts w:hint="eastAsia" w:ascii="宋体" w:hAnsi="宋体" w:eastAsia="宋体" w:cs="宋体"/>
          <w:color w:val="000000" w:themeColor="text1"/>
          <w:sz w:val="28"/>
          <w:szCs w:val="22"/>
          <w:highlight w:val="white"/>
        </w:rPr>
      </w:pPr>
      <w:r>
        <w:rPr>
          <w:rFonts w:hint="eastAsia" w:ascii="宋体" w:hAnsi="宋体" w:cs="宋体"/>
          <w:color w:val="000000" w:themeColor="text1"/>
          <w:sz w:val="28"/>
          <w:szCs w:val="22"/>
          <w:highlight w:val="white"/>
        </w:rPr>
        <w:t xml:space="preserve">采购内容：</w:t>
      </w:r>
      <w:r>
        <w:rPr>
          <w:rFonts w:hint="eastAsia" w:ascii="宋体" w:hAnsi="宋体" w:cs="宋体"/>
          <w:color w:val="000000" w:themeColor="text1"/>
          <w:sz w:val="28"/>
          <w:szCs w:val="22"/>
          <w:highlight w:val="white"/>
          <w:lang w:eastAsia="zh-CN"/>
        </w:rPr>
        <w:t xml:space="preserve">黄桥街道白马妙街地块配套工程</w:t>
      </w:r>
      <w:r>
        <w:rPr>
          <w:color w:val="000000" w:themeColor="text1"/>
          <w:highlight w:val="white"/>
        </w:rPr>
      </w:r>
      <w:r/>
    </w:p>
    <w:p>
      <w:pPr>
        <w:pStyle w:val="1040"/>
        <w:ind w:firstLine="1400"/>
        <w:spacing w:line="360" w:lineRule="auto"/>
        <w:tabs>
          <w:tab w:val="left" w:pos="709" w:leader="none"/>
        </w:tabs>
        <w:rPr>
          <w:rFonts w:hint="eastAsia" w:ascii="宋体" w:hAnsi="宋体" w:eastAsia="宋体" w:cs="宋体"/>
          <w:color w:val="000000" w:themeColor="text1"/>
          <w:sz w:val="28"/>
          <w:szCs w:val="22"/>
          <w:highlight w:val="white"/>
        </w:rPr>
      </w:pPr>
      <w:r>
        <w:rPr>
          <w:rFonts w:hint="eastAsia" w:ascii="宋体" w:hAnsi="宋体" w:cs="宋体"/>
          <w:color w:val="000000" w:themeColor="text1"/>
          <w:sz w:val="28"/>
          <w:szCs w:val="22"/>
          <w:highlight w:val="white"/>
        </w:rPr>
        <w:t xml:space="preserve">采</w:t>
      </w:r>
      <w:r>
        <w:rPr>
          <w:rFonts w:hint="eastAsia" w:ascii="宋体" w:hAnsi="宋体" w:cs="宋体"/>
          <w:color w:val="000000" w:themeColor="text1"/>
          <w:sz w:val="28"/>
          <w:szCs w:val="22"/>
          <w:highlight w:val="white"/>
          <w:lang w:val="en-US" w:eastAsia="zh-CN"/>
        </w:rPr>
        <w:t xml:space="preserve"> </w:t>
      </w:r>
      <w:r>
        <w:rPr>
          <w:rFonts w:hint="eastAsia" w:ascii="宋体" w:hAnsi="宋体" w:cs="宋体"/>
          <w:color w:val="000000" w:themeColor="text1"/>
          <w:sz w:val="28"/>
          <w:szCs w:val="22"/>
          <w:highlight w:val="white"/>
        </w:rPr>
        <w:t xml:space="preserve">购</w:t>
      </w:r>
      <w:r>
        <w:rPr>
          <w:rFonts w:hint="eastAsia" w:ascii="宋体" w:hAnsi="宋体" w:cs="宋体"/>
          <w:color w:val="000000" w:themeColor="text1"/>
          <w:sz w:val="28"/>
          <w:szCs w:val="22"/>
          <w:highlight w:val="white"/>
          <w:lang w:val="en-US" w:eastAsia="zh-CN"/>
        </w:rPr>
        <w:t xml:space="preserve"> </w:t>
      </w:r>
      <w:r>
        <w:rPr>
          <w:rFonts w:hint="eastAsia" w:ascii="宋体" w:hAnsi="宋体" w:cs="宋体"/>
          <w:color w:val="000000" w:themeColor="text1"/>
          <w:sz w:val="28"/>
          <w:szCs w:val="22"/>
          <w:highlight w:val="white"/>
        </w:rPr>
        <w:t xml:space="preserve">人：</w:t>
      </w:r>
      <w:r>
        <w:rPr>
          <w:rFonts w:hint="eastAsia" w:ascii="宋体" w:hAnsi="宋体" w:cs="宋体"/>
          <w:color w:val="000000" w:themeColor="text1"/>
          <w:sz w:val="28"/>
          <w:szCs w:val="22"/>
          <w:highlight w:val="white"/>
          <w:lang w:eastAsia="zh-CN"/>
        </w:rPr>
        <w:t xml:space="preserve">苏州市相城区人民政府黄桥街道办事处</w:t>
      </w:r>
      <w:r>
        <w:rPr>
          <w:color w:val="000000" w:themeColor="text1"/>
          <w:highlight w:val="white"/>
        </w:rPr>
      </w:r>
      <w:r/>
    </w:p>
    <w:p>
      <w:pPr>
        <w:pStyle w:val="1048"/>
        <w:ind w:firstLine="1383"/>
        <w:rPr>
          <w:rFonts w:hint="eastAsia" w:hAnsi="宋体" w:cs="宋体"/>
          <w:color w:val="000000" w:themeColor="text1"/>
          <w:sz w:val="28"/>
          <w:szCs w:val="18"/>
          <w:highlight w:val="white"/>
        </w:rPr>
      </w:pPr>
      <w:r>
        <w:rPr>
          <w:rFonts w:hint="eastAsia" w:hAnsi="宋体" w:cs="宋体"/>
          <w:color w:val="000000" w:themeColor="text1"/>
          <w:sz w:val="28"/>
          <w:szCs w:val="18"/>
          <w:highlight w:val="white"/>
        </w:rPr>
        <w:t xml:space="preserve">项目类别：工程类</w:t>
      </w:r>
      <w:r>
        <w:rPr>
          <w:color w:val="000000" w:themeColor="text1"/>
          <w:highlight w:val="white"/>
        </w:rPr>
      </w:r>
      <w:r/>
    </w:p>
    <w:p>
      <w:pPr>
        <w:pStyle w:val="1040"/>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1040"/>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1040"/>
        <w:jc w:val="center"/>
        <w:spacing w:line="360" w:lineRule="auto"/>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r>
      <w:r>
        <w:rPr>
          <w:color w:val="000000" w:themeColor="text1"/>
          <w:highlight w:val="white"/>
        </w:rPr>
      </w:r>
      <w:r/>
    </w:p>
    <w:p>
      <w:pPr>
        <w:rPr>
          <w:rFonts w:hint="eastAsia" w:ascii="宋体" w:hAnsi="宋体" w:cs="宋体"/>
          <w:color w:val="000000" w:themeColor="text1"/>
          <w:sz w:val="32"/>
          <w:szCs w:val="32"/>
          <w:highlight w:val="white"/>
        </w:rPr>
      </w:pPr>
      <w:r>
        <w:rPr>
          <w:rFonts w:hint="eastAsia" w:ascii="宋体" w:hAnsi="宋体" w:cs="宋体"/>
          <w:color w:val="000000" w:themeColor="text1"/>
          <w:sz w:val="32"/>
          <w:highlight w:val="white"/>
        </w:rPr>
      </w:r>
      <w:r>
        <w:rPr>
          <w:rFonts w:hint="eastAsia" w:ascii="宋体" w:hAnsi="宋体" w:cs="宋体"/>
          <w:color w:val="000000" w:themeColor="text1"/>
          <w:sz w:val="32"/>
          <w:highlight w:val="white"/>
        </w:rPr>
      </w:r>
      <w:r/>
    </w:p>
    <w:p>
      <w:pPr>
        <w:rPr>
          <w:rFonts w:hint="eastAsia" w:ascii="宋体" w:hAnsi="宋体" w:cs="宋体"/>
          <w:color w:val="000000" w:themeColor="text1"/>
          <w:sz w:val="32"/>
          <w:szCs w:val="32"/>
          <w:highlight w:val="white"/>
        </w:rPr>
      </w:pPr>
      <w:r>
        <w:rPr>
          <w:rFonts w:hint="eastAsia" w:ascii="宋体" w:hAnsi="宋体" w:cs="宋体"/>
          <w:color w:val="000000" w:themeColor="text1"/>
          <w:sz w:val="32"/>
          <w:szCs w:val="32"/>
          <w:highlight w:val="white"/>
        </w:rPr>
      </w:r>
      <w:r>
        <w:rPr>
          <w:rFonts w:hint="eastAsia" w:ascii="宋体" w:hAnsi="宋体" w:cs="宋体"/>
          <w:color w:val="000000" w:themeColor="text1"/>
          <w:sz w:val="32"/>
          <w:szCs w:val="32"/>
          <w:highlight w:val="white"/>
        </w:rPr>
      </w:r>
      <w:r/>
    </w:p>
    <w:p>
      <w:pPr>
        <w:rPr>
          <w:rFonts w:hint="eastAsia" w:ascii="宋体" w:hAnsi="宋体" w:cs="宋体"/>
          <w:color w:val="000000" w:themeColor="text1"/>
          <w:sz w:val="32"/>
          <w:szCs w:val="32"/>
          <w:highlight w:val="white"/>
        </w:rPr>
      </w:pPr>
      <w:r>
        <w:rPr>
          <w:rFonts w:hint="eastAsia" w:ascii="宋体" w:hAnsi="宋体" w:cs="宋体"/>
          <w:color w:val="000000" w:themeColor="text1"/>
          <w:sz w:val="32"/>
          <w:szCs w:val="32"/>
          <w:highlight w:val="white"/>
        </w:rPr>
      </w:r>
      <w:r>
        <w:rPr>
          <w:rFonts w:hint="eastAsia" w:ascii="宋体" w:hAnsi="宋体" w:cs="宋体"/>
          <w:color w:val="000000" w:themeColor="text1"/>
          <w:sz w:val="32"/>
          <w:szCs w:val="32"/>
          <w:highlight w:val="white"/>
        </w:rPr>
      </w:r>
      <w:r/>
    </w:p>
    <w:p>
      <w:pPr>
        <w:pStyle w:val="1040"/>
        <w:rPr>
          <w:rFonts w:hint="eastAsia" w:ascii="宋体" w:hAnsi="宋体" w:cs="宋体"/>
          <w:color w:val="000000" w:themeColor="text1"/>
          <w:sz w:val="32"/>
          <w:szCs w:val="32"/>
          <w:highlight w:val="white"/>
        </w:rPr>
      </w:pPr>
      <w:r>
        <w:rPr>
          <w:rFonts w:hint="eastAsia" w:ascii="宋体" w:hAnsi="宋体" w:cs="宋体"/>
          <w:color w:val="000000" w:themeColor="text1"/>
          <w:sz w:val="32"/>
          <w:highlight w:val="white"/>
        </w:rPr>
      </w:r>
      <w:r>
        <w:rPr>
          <w:color w:val="000000" w:themeColor="text1"/>
          <w:highlight w:val="white"/>
        </w:rPr>
      </w:r>
      <w:r/>
    </w:p>
    <w:p>
      <w:pPr>
        <w:pStyle w:val="1040"/>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pStyle w:val="1040"/>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pStyle w:val="1040"/>
        <w:jc w:val="both"/>
        <w:rPr>
          <w:rFonts w:hint="eastAsia" w:ascii="宋体" w:hAnsi="宋体" w:cs="宋体"/>
          <w:color w:val="000000" w:themeColor="text1"/>
          <w:sz w:val="28"/>
          <w:szCs w:val="22"/>
          <w:highlight w:val="white"/>
        </w:rPr>
      </w:pPr>
      <w:r>
        <w:rPr>
          <w:rFonts w:hint="eastAsia" w:ascii="宋体" w:hAnsi="宋体" w:cs="宋体"/>
          <w:color w:val="000000" w:themeColor="text1"/>
          <w:sz w:val="28"/>
          <w:szCs w:val="22"/>
          <w:highlight w:val="white"/>
        </w:rPr>
      </w:r>
      <w:r>
        <w:rPr>
          <w:color w:val="000000" w:themeColor="text1"/>
          <w:highlight w:val="white"/>
        </w:rPr>
      </w:r>
      <w:r/>
    </w:p>
    <w:p>
      <w:pPr>
        <w:pStyle w:val="1040"/>
        <w:jc w:val="center"/>
        <w:rPr>
          <w:rFonts w:hint="eastAsia" w:ascii="宋体" w:hAnsi="宋体" w:cs="宋体"/>
          <w:color w:val="000000" w:themeColor="text1"/>
          <w:sz w:val="28"/>
          <w:szCs w:val="22"/>
          <w:highlight w:val="white"/>
        </w:rPr>
      </w:pPr>
      <w:r>
        <w:rPr>
          <w:rFonts w:hint="eastAsia" w:ascii="宋体" w:hAnsi="宋体" w:cs="宋体"/>
          <w:color w:val="000000" w:themeColor="text1"/>
          <w:sz w:val="28"/>
          <w:szCs w:val="22"/>
          <w:highlight w:val="white"/>
          <w:lang w:eastAsia="zh-CN"/>
        </w:rPr>
        <w:t xml:space="preserve">苏州明生建设项目管理有限公司</w:t>
      </w:r>
      <w:r>
        <w:rPr>
          <w:rFonts w:hint="eastAsia" w:ascii="宋体" w:hAnsi="宋体" w:cs="宋体"/>
          <w:color w:val="000000" w:themeColor="text1"/>
          <w:sz w:val="28"/>
          <w:szCs w:val="22"/>
          <w:highlight w:val="white"/>
        </w:rPr>
        <w:t xml:space="preserve">  </w:t>
      </w:r>
      <w:r>
        <w:rPr>
          <w:color w:val="000000" w:themeColor="text1"/>
          <w:highlight w:val="white"/>
        </w:rPr>
      </w:r>
      <w:r/>
    </w:p>
    <w:p>
      <w:pPr>
        <w:pStyle w:val="1040"/>
        <w:jc w:val="center"/>
        <w:rPr>
          <w:rFonts w:hint="eastAsia" w:ascii="宋体" w:hAnsi="宋体" w:cs="宋体"/>
          <w:color w:val="000000" w:themeColor="text1"/>
          <w:sz w:val="28"/>
          <w:szCs w:val="22"/>
          <w:highlight w:val="white"/>
        </w:rPr>
      </w:pPr>
      <w:r>
        <w:rPr>
          <w:rFonts w:hint="eastAsia" w:ascii="宋体" w:hAnsi="宋体" w:cs="宋体"/>
          <w:color w:val="000000" w:themeColor="text1"/>
          <w:sz w:val="28"/>
          <w:szCs w:val="22"/>
          <w:highlight w:val="white"/>
        </w:rPr>
        <w:t xml:space="preserve">二零二</w:t>
      </w:r>
      <w:r>
        <w:rPr>
          <w:rFonts w:hint="eastAsia" w:ascii="宋体" w:hAnsi="宋体" w:cs="宋体"/>
          <w:color w:val="000000" w:themeColor="text1"/>
          <w:sz w:val="28"/>
          <w:szCs w:val="22"/>
          <w:highlight w:val="white"/>
          <w:lang w:eastAsia="zh-CN"/>
        </w:rPr>
        <w:t xml:space="preserve">五</w:t>
      </w:r>
      <w:r>
        <w:rPr>
          <w:rFonts w:hint="eastAsia" w:ascii="宋体" w:hAnsi="宋体" w:cs="宋体"/>
          <w:color w:val="000000" w:themeColor="text1"/>
          <w:sz w:val="28"/>
          <w:szCs w:val="22"/>
          <w:highlight w:val="white"/>
        </w:rPr>
        <w:t xml:space="preserve">年</w:t>
      </w:r>
      <w:r>
        <w:rPr>
          <w:rFonts w:hint="eastAsia" w:ascii="宋体" w:hAnsi="宋体" w:cs="宋体"/>
          <w:color w:val="000000" w:themeColor="text1"/>
          <w:sz w:val="28"/>
          <w:szCs w:val="22"/>
          <w:highlight w:val="white"/>
          <w:lang w:val="en-US" w:eastAsia="zh-CN"/>
        </w:rPr>
        <w:t xml:space="preserve">十</w:t>
      </w:r>
      <w:r>
        <w:rPr>
          <w:rFonts w:hint="eastAsia" w:ascii="宋体" w:hAnsi="宋体" w:cs="宋体"/>
          <w:color w:val="000000" w:themeColor="text1"/>
          <w:sz w:val="28"/>
          <w:szCs w:val="22"/>
          <w:highlight w:val="white"/>
        </w:rPr>
        <w:t xml:space="preserve">月</w:t>
      </w:r>
      <w:r>
        <w:rPr>
          <w:color w:val="000000" w:themeColor="text1"/>
          <w:highlight w:val="white"/>
        </w:rPr>
      </w:r>
      <w:r/>
    </w:p>
    <w:p>
      <w:pPr>
        <w:pStyle w:val="1040"/>
        <w:jc w:val="center"/>
        <w:tabs>
          <w:tab w:val="left" w:pos="315" w:leader="none"/>
          <w:tab w:val="center" w:pos="4153" w:leader="none"/>
        </w:tabs>
        <w:rPr>
          <w:rFonts w:hint="eastAsia" w:ascii="宋体" w:hAnsi="宋体" w:cs="宋体"/>
          <w:b/>
          <w:color w:val="000000" w:themeColor="text1"/>
          <w:sz w:val="52"/>
          <w:szCs w:val="52"/>
          <w:highlight w:val="whit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color w:val="000000" w:themeColor="text1"/>
          <w:sz w:val="52"/>
          <w:szCs w:val="52"/>
          <w:highlight w:val="white"/>
        </w:rPr>
      </w:r>
      <w:r>
        <w:rPr>
          <w:color w:val="000000" w:themeColor="text1"/>
          <w:highlight w:val="white"/>
        </w:rPr>
      </w:r>
      <w:r/>
    </w:p>
    <w:p>
      <w:pPr>
        <w:pStyle w:val="1040"/>
        <w:jc w:val="center"/>
        <w:spacing w:before="156" w:line="360" w:lineRule="auto"/>
        <w:rPr>
          <w:rFonts w:ascii="宋体" w:hAnsi="宋体" w:cs="宋体"/>
          <w:b/>
          <w:color w:val="000000" w:themeColor="text1"/>
          <w:sz w:val="36"/>
          <w:szCs w:val="36"/>
          <w:highlight w:val="white"/>
        </w:rPr>
      </w:pPr>
      <w:r>
        <w:rPr>
          <w:rFonts w:hint="eastAsia" w:ascii="宋体" w:hAnsi="宋体" w:cs="宋体"/>
          <w:b/>
          <w:color w:val="000000" w:themeColor="text1"/>
          <w:sz w:val="36"/>
          <w:szCs w:val="36"/>
          <w:highlight w:val="white"/>
        </w:rPr>
        <w:t xml:space="preserve">前附表</w:t>
      </w:r>
      <w:r>
        <w:rPr>
          <w:color w:val="000000" w:themeColor="text1"/>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val="false"/>
          </w:tcPr>
          <w:p>
            <w:pPr>
              <w:pStyle w:val="1040"/>
              <w:jc w:val="center"/>
              <w:rPr>
                <w:rFonts w:ascii="Times New Roman" w:hAnsi="Times New Roman" w:cs="Times New Roman"/>
                <w:b/>
                <w:color w:val="000000" w:themeColor="text1"/>
                <w:sz w:val="20"/>
                <w:szCs w:val="20"/>
                <w:highlight w:val="white"/>
              </w:rPr>
            </w:pPr>
            <w:r>
              <w:rPr>
                <w:rFonts w:ascii="Times New Roman" w:hAnsi="Times New Roman" w:cs="Times New Roman"/>
                <w:b/>
                <w:color w:val="000000" w:themeColor="text1"/>
                <w:sz w:val="20"/>
                <w:szCs w:val="20"/>
                <w:highlight w:val="white"/>
              </w:rPr>
              <w:t xml:space="preserve">序号</w:t>
            </w:r>
            <w:r>
              <w:rPr>
                <w:color w:val="000000" w:themeColor="text1"/>
                <w:highlight w:val="white"/>
              </w:rPr>
            </w:r>
            <w:r/>
          </w:p>
        </w:tc>
        <w:tc>
          <w:tcPr>
            <w:tcW w:w="1695" w:type="dxa"/>
            <w:vAlign w:val="center"/>
            <w:textDirection w:val="lrTb"/>
            <w:noWrap w:val="false"/>
          </w:tcPr>
          <w:p>
            <w:pPr>
              <w:pStyle w:val="1040"/>
              <w:jc w:val="center"/>
              <w:rPr>
                <w:rFonts w:ascii="Times New Roman" w:hAnsi="Times New Roman" w:cs="Times New Roman"/>
                <w:b/>
                <w:color w:val="000000" w:themeColor="text1"/>
                <w:sz w:val="20"/>
                <w:szCs w:val="20"/>
                <w:highlight w:val="white"/>
              </w:rPr>
            </w:pPr>
            <w:r>
              <w:rPr>
                <w:rFonts w:ascii="Times New Roman" w:hAnsi="Times New Roman" w:cs="Times New Roman"/>
                <w:b/>
                <w:color w:val="000000" w:themeColor="text1"/>
                <w:sz w:val="20"/>
                <w:szCs w:val="20"/>
                <w:highlight w:val="white"/>
              </w:rPr>
              <w:t xml:space="preserve">内容</w:t>
            </w:r>
            <w:r>
              <w:rPr>
                <w:color w:val="000000" w:themeColor="text1"/>
                <w:highlight w:val="white"/>
              </w:rPr>
            </w:r>
            <w:r/>
          </w:p>
        </w:tc>
        <w:tc>
          <w:tcPr>
            <w:tcW w:w="7515" w:type="dxa"/>
            <w:vAlign w:val="center"/>
            <w:textDirection w:val="lrTb"/>
            <w:noWrap w:val="false"/>
          </w:tcPr>
          <w:p>
            <w:pPr>
              <w:pStyle w:val="1040"/>
              <w:jc w:val="center"/>
              <w:rPr>
                <w:rFonts w:ascii="Times New Roman" w:hAnsi="Times New Roman" w:cs="Times New Roman"/>
                <w:b/>
                <w:color w:val="000000" w:themeColor="text1"/>
                <w:sz w:val="20"/>
                <w:szCs w:val="20"/>
                <w:highlight w:val="white"/>
              </w:rPr>
            </w:pPr>
            <w:r>
              <w:rPr>
                <w:rFonts w:ascii="Times New Roman" w:hAnsi="Times New Roman" w:cs="Times New Roman"/>
                <w:b/>
                <w:color w:val="000000" w:themeColor="text1"/>
                <w:sz w:val="20"/>
                <w:szCs w:val="20"/>
                <w:highlight w:val="white"/>
              </w:rPr>
              <w:t xml:space="preserve">规定</w:t>
            </w:r>
            <w:r>
              <w:rPr>
                <w:color w:val="000000" w:themeColor="text1"/>
                <w:highlight w:val="white"/>
              </w:rPr>
            </w: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1</w:t>
            </w:r>
            <w:r>
              <w:rPr>
                <w:color w:val="000000" w:themeColor="text1"/>
                <w:highlight w:val="whit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采购内容</w:t>
            </w:r>
            <w:r>
              <w:rPr>
                <w:color w:val="000000" w:themeColor="text1"/>
                <w:highlight w:val="white"/>
              </w:rPr>
            </w:r>
            <w:r/>
          </w:p>
        </w:tc>
        <w:tc>
          <w:tcPr>
            <w:tcW w:w="7515" w:type="dxa"/>
            <w:vAlign w:val="center"/>
            <w:textDirection w:val="lrTb"/>
            <w:noWrap w:val="false"/>
          </w:tcPr>
          <w:p>
            <w:pPr>
              <w:pStyle w:val="1040"/>
              <w:spacing w:line="240" w:lineRule="auto"/>
              <w:rPr>
                <w:rFonts w:ascii="Times New Roman" w:hAnsi="Times New Roman" w:eastAsia="宋体" w:cs="Times New Roman"/>
                <w:color w:val="000000" w:themeColor="text1"/>
                <w:szCs w:val="21"/>
                <w:highlight w:val="white"/>
              </w:rPr>
            </w:pPr>
            <w:r>
              <w:rPr>
                <w:rFonts w:hint="eastAsia" w:ascii="Times New Roman" w:hAnsi="Times New Roman" w:cs="Times New Roman"/>
                <w:color w:val="000000" w:themeColor="text1"/>
                <w:szCs w:val="21"/>
                <w:highlight w:val="white"/>
                <w:lang w:eastAsia="zh-CN"/>
              </w:rPr>
              <w:t xml:space="preserve">黄桥街道白马妙街地块配套工程</w:t>
            </w:r>
            <w:r>
              <w:rPr>
                <w:color w:val="000000" w:themeColor="text1"/>
                <w:highlight w:val="white"/>
              </w:rPr>
            </w: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2</w:t>
            </w:r>
            <w:r>
              <w:rPr>
                <w:color w:val="000000" w:themeColor="text1"/>
                <w:highlight w:val="whit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响应文件有效期</w:t>
            </w:r>
            <w:r>
              <w:rPr>
                <w:color w:val="000000" w:themeColor="text1"/>
                <w:highlight w:val="white"/>
              </w:rPr>
            </w:r>
            <w:r/>
          </w:p>
        </w:tc>
        <w:tc>
          <w:tcPr>
            <w:tcW w:w="7515" w:type="dxa"/>
            <w:vAlign w:val="center"/>
            <w:textDirection w:val="lrTb"/>
            <w:noWrap w:val="false"/>
          </w:tcPr>
          <w:p>
            <w:pPr>
              <w:pStyle w:val="1040"/>
              <w:spacing w:line="240" w:lineRule="auto"/>
              <w:rPr>
                <w:rFonts w:ascii="Times New Roman" w:hAnsi="Times New Roman" w:cs="Times New Roman"/>
                <w:color w:val="000000" w:themeColor="text1"/>
                <w:szCs w:val="21"/>
                <w:highlight w:val="white"/>
              </w:rPr>
            </w:pPr>
            <w:r>
              <w:rPr>
                <w:rFonts w:ascii="Times New Roman" w:hAnsi="Times New Roman" w:cs="Times New Roman"/>
                <w:bCs/>
                <w:color w:val="000000" w:themeColor="text1"/>
                <w:szCs w:val="21"/>
                <w:highlight w:val="white"/>
              </w:rPr>
              <w:t xml:space="preserve">响应文件有效期为60日历天（从提交响应文件截止时间当日起算）</w:t>
            </w:r>
            <w:r>
              <w:rPr>
                <w:color w:val="000000" w:themeColor="text1"/>
                <w:highlight w:val="white"/>
              </w:rPr>
            </w: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3</w:t>
            </w:r>
            <w:r>
              <w:rPr>
                <w:color w:val="000000" w:themeColor="text1"/>
                <w:highlight w:val="whit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响应保证金</w:t>
            </w:r>
            <w:r>
              <w:rPr>
                <w:color w:val="000000" w:themeColor="text1"/>
                <w:highlight w:val="white"/>
              </w:rPr>
            </w:r>
            <w:r/>
          </w:p>
        </w:tc>
        <w:tc>
          <w:tcPr>
            <w:tcW w:w="7515" w:type="dxa"/>
            <w:vAlign w:val="center"/>
            <w:textDirection w:val="lrTb"/>
            <w:noWrap w:val="false"/>
          </w:tcPr>
          <w:p>
            <w:pPr>
              <w:pStyle w:val="1040"/>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本次采购活动须交纳响应保证金：</w:t>
            </w:r>
            <w:r>
              <w:rPr>
                <w:rFonts w:ascii="Times New Roman" w:hAnsi="Times New Roman" w:cs="Times New Roman"/>
                <w:b/>
                <w:bCs/>
                <w:color w:val="000000" w:themeColor="text1"/>
                <w:szCs w:val="21"/>
                <w:highlight w:val="white"/>
                <w:u w:val="single"/>
              </w:rPr>
              <w:t xml:space="preserve">无需提交</w:t>
            </w:r>
            <w:r>
              <w:rPr>
                <w:rFonts w:ascii="Times New Roman" w:hAnsi="Times New Roman" w:cs="Times New Roman"/>
                <w:color w:val="000000" w:themeColor="text1"/>
                <w:highlight w:val="white"/>
              </w:rPr>
              <w:t xml:space="preserve">（响应文件中提供《</w:t>
            </w:r>
            <w:r>
              <w:rPr>
                <w:rFonts w:ascii="Times New Roman" w:hAnsi="Times New Roman" w:cs="Times New Roman"/>
                <w:color w:val="000000" w:themeColor="text1"/>
                <w:szCs w:val="21"/>
                <w:highlight w:val="white"/>
              </w:rPr>
              <w:t xml:space="preserve">响应保证承诺书</w:t>
            </w:r>
            <w:r>
              <w:rPr>
                <w:rFonts w:ascii="Times New Roman" w:hAnsi="Times New Roman" w:cs="Times New Roman"/>
                <w:color w:val="000000" w:themeColor="text1"/>
                <w:highlight w:val="white"/>
              </w:rPr>
              <w:t xml:space="preserve">》）</w:t>
            </w:r>
            <w:r>
              <w:rPr>
                <w:color w:val="000000" w:themeColor="text1"/>
                <w:highlight w:val="white"/>
              </w:rPr>
            </w:r>
            <w:r/>
          </w:p>
        </w:tc>
      </w:tr>
      <w:tr>
        <w:trPr>
          <w:trHeight w:val="428"/>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4</w:t>
            </w:r>
            <w:r>
              <w:rPr>
                <w:color w:val="000000" w:themeColor="text1"/>
                <w:highlight w:val="whit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现场考察</w:t>
            </w:r>
            <w:r>
              <w:rPr>
                <w:color w:val="000000" w:themeColor="text1"/>
                <w:highlight w:val="white"/>
              </w:rPr>
            </w:r>
            <w:r/>
          </w:p>
        </w:tc>
        <w:tc>
          <w:tcPr>
            <w:tcW w:w="7515" w:type="dxa"/>
            <w:vAlign w:val="center"/>
            <w:textDirection w:val="lrTb"/>
            <w:noWrap w:val="false"/>
          </w:tcPr>
          <w:p>
            <w:pPr>
              <w:pStyle w:val="1040"/>
              <w:jc w:val="left"/>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根据自身需要，供应商可对有关现场和周围环境自行进行考察，以获取编制响应文件和签署合同所需的信息。现场考察所发生的费用由供应商自己承担。</w:t>
            </w:r>
            <w:r>
              <w:rPr>
                <w:color w:val="000000" w:themeColor="text1"/>
                <w:highlight w:val="white"/>
              </w:rPr>
            </w:r>
            <w:r/>
          </w:p>
        </w:tc>
      </w:tr>
      <w:tr>
        <w:trPr>
          <w:trHeight w:val="1211"/>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5</w:t>
            </w:r>
            <w:r>
              <w:rPr>
                <w:color w:val="000000" w:themeColor="text1"/>
                <w:highlight w:val="white"/>
              </w:rPr>
            </w:r>
            <w:r/>
          </w:p>
        </w:tc>
        <w:tc>
          <w:tcPr>
            <w:tcW w:w="1695" w:type="dxa"/>
            <w:vAlign w:val="center"/>
            <w:textDirection w:val="lrTb"/>
            <w:noWrap w:val="false"/>
          </w:tcPr>
          <w:p>
            <w:pPr>
              <w:pStyle w:val="1040"/>
              <w:jc w:val="center"/>
              <w:spacing w:line="360" w:lineRule="auto"/>
              <w:tabs>
                <w:tab w:val="center" w:pos="813" w:leader="none"/>
              </w:tabs>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质疑</w:t>
            </w:r>
            <w:r>
              <w:rPr>
                <w:color w:val="000000" w:themeColor="text1"/>
                <w:highlight w:val="white"/>
              </w:rPr>
            </w:r>
            <w:r/>
          </w:p>
        </w:tc>
        <w:tc>
          <w:tcPr>
            <w:tcW w:w="7515" w:type="dxa"/>
            <w:vAlign w:val="center"/>
            <w:textDirection w:val="lrTb"/>
            <w:noWrap w:val="false"/>
          </w:tcPr>
          <w:p>
            <w:pPr>
              <w:pStyle w:val="1040"/>
              <w:jc w:val="left"/>
              <w:spacing w:line="360" w:lineRule="auto"/>
              <w:rPr>
                <w:rFonts w:ascii="Times New Roman" w:hAnsi="Times New Roman" w:cs="Times New Roman"/>
                <w:color w:val="000000" w:themeColor="text1"/>
                <w:szCs w:val="21"/>
                <w:highlight w:val="white"/>
              </w:rPr>
            </w:pPr>
            <w:r>
              <w:rPr>
                <w:rFonts w:hint="eastAsia" w:ascii="Times New Roman" w:hAnsi="Times New Roman" w:cs="Times New Roman"/>
                <w:color w:val="000000" w:themeColor="text1"/>
                <w:szCs w:val="21"/>
                <w:highlight w:val="white"/>
                <w:lang w:eastAsia="zh-CN"/>
              </w:rPr>
              <w:t xml:space="preserve">响应</w:t>
            </w:r>
            <w:r>
              <w:rPr>
                <w:rFonts w:ascii="Times New Roman" w:hAnsi="Times New Roman" w:cs="Times New Roman"/>
                <w:color w:val="000000" w:themeColor="text1"/>
                <w:szCs w:val="21"/>
                <w:highlight w:val="white"/>
              </w:rPr>
              <w:t xml:space="preserve">单位对</w:t>
            </w:r>
            <w:r>
              <w:rPr>
                <w:rFonts w:hint="eastAsia" w:ascii="Times New Roman" w:hAnsi="Times New Roman" w:cs="Times New Roman"/>
                <w:color w:val="000000" w:themeColor="text1"/>
                <w:szCs w:val="21"/>
                <w:highlight w:val="white"/>
                <w:lang w:eastAsia="zh-CN"/>
              </w:rPr>
              <w:t xml:space="preserve">采购</w:t>
            </w:r>
            <w:r>
              <w:rPr>
                <w:rFonts w:ascii="Times New Roman" w:hAnsi="Times New Roman" w:cs="Times New Roman"/>
                <w:color w:val="000000" w:themeColor="text1"/>
                <w:szCs w:val="21"/>
                <w:highlight w:val="white"/>
              </w:rPr>
              <w:t xml:space="preserve">文件如有疑问，请将疑问</w:t>
            </w:r>
            <w:r>
              <w:rPr>
                <w:rFonts w:hint="eastAsia" w:ascii="宋体" w:hAnsi="宋体" w:eastAsia="宋体" w:cs="宋体"/>
                <w:color w:val="000000" w:themeColor="text1"/>
                <w:szCs w:val="21"/>
                <w:highlight w:val="white"/>
              </w:rPr>
              <w:t xml:space="preserve">及供应商投标</w:t>
            </w:r>
            <w:r>
              <w:rPr>
                <w:rFonts w:hint="eastAsia" w:ascii="宋体" w:hAnsi="宋体" w:eastAsia="宋体" w:cs="宋体"/>
                <w:color w:val="000000" w:themeColor="text1"/>
                <w:szCs w:val="21"/>
                <w:highlight w:val="white"/>
                <w:lang w:eastAsia="zh-CN"/>
              </w:rPr>
              <w:t xml:space="preserve">（响应）</w:t>
            </w:r>
            <w:r>
              <w:rPr>
                <w:rFonts w:hint="eastAsia" w:ascii="宋体" w:hAnsi="宋体" w:eastAsia="宋体" w:cs="宋体"/>
                <w:color w:val="000000" w:themeColor="text1"/>
                <w:szCs w:val="21"/>
                <w:highlight w:val="white"/>
              </w:rPr>
              <w:t xml:space="preserve">确认函于</w:t>
            </w:r>
            <w:r>
              <w:rPr>
                <w:rFonts w:ascii="Times New Roman" w:hAnsi="Times New Roman" w:cs="Times New Roman"/>
                <w:color w:val="000000" w:themeColor="text1"/>
                <w:szCs w:val="21"/>
                <w:highlight w:val="white"/>
              </w:rPr>
              <w:t xml:space="preserve">法律规定时间前以书面形式递交至</w:t>
            </w:r>
            <w:r>
              <w:rPr>
                <w:rFonts w:hint="eastAsia" w:ascii="Times New Roman" w:hAnsi="Times New Roman" w:cs="Times New Roman"/>
                <w:color w:val="000000" w:themeColor="text1"/>
                <w:szCs w:val="21"/>
                <w:highlight w:val="white"/>
                <w:lang w:eastAsia="zh-CN"/>
              </w:rPr>
              <w:t xml:space="preserve">苏州明生建设项目管理有限公司</w:t>
            </w:r>
            <w:r>
              <w:rPr>
                <w:rFonts w:ascii="Times New Roman" w:hAnsi="Times New Roman" w:cs="Times New Roman"/>
                <w:color w:val="000000" w:themeColor="text1"/>
                <w:szCs w:val="21"/>
                <w:highlight w:val="white"/>
              </w:rPr>
              <w:t xml:space="preserve">（联系地址：苏州市相城区阳澄湖中路99号华宇星云汇1幢11楼1111室，联系人：</w:t>
            </w:r>
            <w:r>
              <w:rPr>
                <w:rFonts w:hint="eastAsia" w:ascii="Times New Roman" w:hAnsi="Times New Roman" w:cs="Times New Roman"/>
                <w:color w:val="000000" w:themeColor="text1"/>
                <w:szCs w:val="21"/>
                <w:highlight w:val="white"/>
                <w:lang w:eastAsia="zh-CN"/>
              </w:rPr>
              <w:t xml:space="preserve">熊鑫婷</w:t>
            </w:r>
            <w:r>
              <w:rPr>
                <w:rFonts w:ascii="Times New Roman" w:hAnsi="Times New Roman" w:cs="Times New Roman"/>
                <w:color w:val="000000" w:themeColor="text1"/>
                <w:szCs w:val="21"/>
                <w:highlight w:val="white"/>
              </w:rPr>
              <w:t xml:space="preserve">）</w:t>
            </w:r>
            <w:r>
              <w:rPr>
                <w:color w:val="000000" w:themeColor="text1"/>
                <w:highlight w:val="white"/>
              </w:rPr>
            </w:r>
            <w:r/>
          </w:p>
        </w:tc>
      </w:tr>
      <w:tr>
        <w:trPr>
          <w:trHeight w:val="409"/>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6</w:t>
            </w:r>
            <w:r>
              <w:rPr>
                <w:color w:val="000000" w:themeColor="text1"/>
                <w:highlight w:val="whit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响应文件份数</w:t>
            </w:r>
            <w:r>
              <w:rPr>
                <w:color w:val="000000" w:themeColor="text1"/>
                <w:highlight w:val="white"/>
              </w:rPr>
            </w:r>
            <w:r/>
          </w:p>
        </w:tc>
        <w:tc>
          <w:tcPr>
            <w:tcW w:w="7515" w:type="dxa"/>
            <w:vAlign w:val="center"/>
            <w:textDirection w:val="lrTb"/>
            <w:noWrap w:val="false"/>
          </w:tcPr>
          <w:p>
            <w:pPr>
              <w:pStyle w:val="1040"/>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本项目采用电子响应文件，供应商按照采购文件要求制作上传电子响应文件，供应商无需提供纸质响应文件。</w:t>
            </w:r>
            <w:r>
              <w:rPr>
                <w:color w:val="000000" w:themeColor="text1"/>
                <w:highlight w:val="white"/>
              </w:rPr>
            </w: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7</w:t>
            </w:r>
            <w:r>
              <w:rPr>
                <w:color w:val="000000" w:themeColor="text1"/>
                <w:highlight w:val="whit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磋商响应货币</w:t>
            </w:r>
            <w:r>
              <w:rPr>
                <w:color w:val="000000" w:themeColor="text1"/>
                <w:highlight w:val="white"/>
              </w:rPr>
            </w:r>
            <w:r/>
          </w:p>
        </w:tc>
        <w:tc>
          <w:tcPr>
            <w:tcW w:w="7515" w:type="dxa"/>
            <w:vAlign w:val="center"/>
            <w:textDirection w:val="lrTb"/>
            <w:noWrap w:val="false"/>
          </w:tcPr>
          <w:p>
            <w:pPr>
              <w:pStyle w:val="1040"/>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人民币</w:t>
            </w:r>
            <w:r>
              <w:rPr>
                <w:color w:val="000000" w:themeColor="text1"/>
                <w:highlight w:val="white"/>
              </w:rPr>
            </w:r>
            <w:r/>
          </w:p>
        </w:tc>
      </w:tr>
      <w:tr>
        <w:trPr>
          <w:trHeight w:val="833"/>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8</w:t>
            </w:r>
            <w:r>
              <w:rPr>
                <w:color w:val="000000" w:themeColor="text1"/>
                <w:highlight w:val="whit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磋商时间和地点</w:t>
            </w:r>
            <w:r>
              <w:rPr>
                <w:color w:val="000000" w:themeColor="text1"/>
                <w:highlight w:val="white"/>
              </w:rPr>
            </w:r>
            <w:r/>
          </w:p>
        </w:tc>
        <w:tc>
          <w:tcPr>
            <w:tcW w:w="7515" w:type="dxa"/>
            <w:vAlign w:val="center"/>
            <w:textDirection w:val="lrTb"/>
            <w:noWrap w:val="false"/>
          </w:tcPr>
          <w:p>
            <w:pPr>
              <w:pStyle w:val="1040"/>
              <w:jc w:val="left"/>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时间：202</w:t>
            </w:r>
            <w:r>
              <w:rPr>
                <w:rFonts w:hint="eastAsia" w:ascii="Times New Roman" w:hAnsi="Times New Roman" w:cs="Times New Roman"/>
                <w:color w:val="000000" w:themeColor="text1"/>
                <w:szCs w:val="21"/>
                <w:highlight w:val="white"/>
                <w:lang w:val="en-US" w:eastAsia="zh-CN"/>
              </w:rPr>
              <w:t xml:space="preserve">5</w:t>
            </w:r>
            <w:r>
              <w:rPr>
                <w:rFonts w:ascii="Times New Roman" w:hAnsi="Times New Roman" w:cs="Times New Roman"/>
                <w:color w:val="000000" w:themeColor="text1"/>
                <w:szCs w:val="21"/>
                <w:highlight w:val="white"/>
              </w:rPr>
              <w:t xml:space="preserve">年</w:t>
            </w:r>
            <w:r>
              <w:rPr>
                <w:rFonts w:hint="eastAsia" w:ascii="Times New Roman" w:hAnsi="Times New Roman" w:cs="Times New Roman"/>
                <w:color w:val="000000" w:themeColor="text1"/>
                <w:szCs w:val="21"/>
                <w:highlight w:val="white"/>
                <w:lang w:val="en-US" w:eastAsia="zh-CN"/>
              </w:rPr>
              <w:t xml:space="preserve">11</w:t>
            </w:r>
            <w:r>
              <w:rPr>
                <w:rFonts w:ascii="Times New Roman" w:hAnsi="Times New Roman" w:cs="Times New Roman"/>
                <w:color w:val="000000" w:themeColor="text1"/>
                <w:szCs w:val="21"/>
                <w:highlight w:val="white"/>
              </w:rPr>
              <w:t xml:space="preserve">月11</w:t>
            </w:r>
            <w:r>
              <w:rPr>
                <w:rFonts w:ascii="Times New Roman" w:hAnsi="Times New Roman" w:cs="Times New Roman"/>
                <w:color w:val="000000" w:themeColor="text1"/>
                <w:szCs w:val="21"/>
                <w:highlight w:val="white"/>
              </w:rPr>
              <w:t xml:space="preserve">日</w:t>
            </w:r>
            <w:r>
              <w:rPr>
                <w:rFonts w:hint="eastAsia" w:ascii="Times New Roman" w:hAnsi="Times New Roman" w:cs="Times New Roman"/>
                <w:color w:val="000000" w:themeColor="text1"/>
                <w:szCs w:val="21"/>
                <w:highlight w:val="white"/>
                <w:lang w:val="en-US" w:eastAsia="zh-CN"/>
              </w:rPr>
              <w:t xml:space="preserve">09</w:t>
            </w:r>
            <w:r>
              <w:rPr>
                <w:rFonts w:ascii="Times New Roman" w:hAnsi="Times New Roman" w:cs="Times New Roman"/>
                <w:color w:val="000000" w:themeColor="text1"/>
                <w:szCs w:val="21"/>
                <w:highlight w:val="white"/>
              </w:rPr>
              <w:t xml:space="preserve">：</w:t>
            </w:r>
            <w:r>
              <w:rPr>
                <w:rFonts w:hint="eastAsia" w:ascii="Times New Roman" w:hAnsi="Times New Roman" w:cs="Times New Roman"/>
                <w:color w:val="000000" w:themeColor="text1"/>
                <w:szCs w:val="21"/>
                <w:highlight w:val="white"/>
                <w:lang w:val="en-US" w:eastAsia="zh-CN"/>
              </w:rPr>
              <w:t xml:space="preserve">30</w:t>
            </w:r>
            <w:r>
              <w:rPr>
                <w:rFonts w:ascii="Times New Roman" w:hAnsi="Times New Roman" w:cs="Times New Roman"/>
                <w:color w:val="000000" w:themeColor="text1"/>
                <w:szCs w:val="21"/>
                <w:highlight w:val="white"/>
              </w:rPr>
              <w:t xml:space="preserve">（北京时间）</w:t>
            </w:r>
            <w:r>
              <w:rPr>
                <w:color w:val="000000" w:themeColor="text1"/>
                <w:highlight w:val="white"/>
              </w:rPr>
            </w:r>
            <w:r/>
          </w:p>
          <w:p>
            <w:pPr>
              <w:pStyle w:val="1040"/>
              <w:jc w:val="left"/>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地点：“苏采云”系统（网址：</w:t>
            </w:r>
            <w:r>
              <w:rPr>
                <w:rFonts w:ascii="Times New Roman" w:hAnsi="Times New Roman" w:cs="Times New Roman"/>
                <w:color w:val="000000" w:themeColor="text1"/>
                <w:szCs w:val="21"/>
                <w:highlight w:val="white"/>
              </w:rPr>
              <w:fldChar w:fldCharType="begin"/>
            </w:r>
            <w:r>
              <w:rPr>
                <w:rFonts w:ascii="Times New Roman" w:hAnsi="Times New Roman" w:cs="Times New Roman"/>
                <w:color w:val="000000" w:themeColor="text1"/>
                <w:szCs w:val="21"/>
                <w:highlight w:val="white"/>
              </w:rPr>
              <w:instrText xml:space="preserve"> HYPERLINK "http://jszfcg.jsczt.cn/" </w:instrText>
            </w:r>
            <w:r>
              <w:rPr>
                <w:rFonts w:ascii="Times New Roman" w:hAnsi="Times New Roman" w:cs="Times New Roman"/>
                <w:color w:val="000000" w:themeColor="text1"/>
                <w:szCs w:val="21"/>
                <w:highlight w:val="white"/>
              </w:rPr>
              <w:fldChar w:fldCharType="separate"/>
            </w:r>
            <w:r>
              <w:rPr>
                <w:rStyle w:val="1090"/>
                <w:rFonts w:ascii="Times New Roman" w:hAnsi="Times New Roman" w:cs="Times New Roman"/>
                <w:color w:val="000000" w:themeColor="text1"/>
                <w:szCs w:val="21"/>
                <w:highlight w:val="white"/>
              </w:rPr>
              <w:t xml:space="preserve">http://jszfcg.jsczt.cn/</w:t>
            </w:r>
            <w:r>
              <w:rPr>
                <w:rFonts w:ascii="Times New Roman" w:hAnsi="Times New Roman" w:cs="Times New Roman"/>
                <w:color w:val="000000" w:themeColor="text1"/>
                <w:szCs w:val="21"/>
                <w:highlight w:val="white"/>
              </w:rPr>
              <w:fldChar w:fldCharType="end"/>
            </w:r>
            <w:r>
              <w:rPr>
                <w:rFonts w:ascii="Times New Roman" w:hAnsi="Times New Roman" w:cs="Times New Roman"/>
                <w:color w:val="000000" w:themeColor="text1"/>
                <w:szCs w:val="21"/>
                <w:highlight w:val="white"/>
              </w:rPr>
              <w:t xml:space="preserve">）</w:t>
            </w:r>
            <w:r>
              <w:rPr>
                <w:color w:val="000000" w:themeColor="text1"/>
                <w:highlight w:val="white"/>
              </w:rPr>
            </w:r>
            <w:r/>
          </w:p>
          <w:p>
            <w:pPr>
              <w:pStyle w:val="1040"/>
              <w:jc w:val="left"/>
              <w:spacing w:line="360" w:lineRule="auto"/>
              <w:rPr>
                <w:rFonts w:ascii="Times New Roman" w:hAnsi="Times New Roman" w:cs="Times New Roman"/>
                <w:color w:val="000000" w:themeColor="text1"/>
                <w:szCs w:val="21"/>
                <w:highlight w:val="white"/>
              </w:rPr>
            </w:pPr>
            <w:r>
              <w:rPr>
                <w:rFonts w:ascii="Times New Roman" w:hAnsi="Times New Roman" w:cs="Times New Roman"/>
                <w:b/>
                <w:color w:val="000000" w:themeColor="text1"/>
                <w:szCs w:val="21"/>
                <w:highlight w:val="white"/>
              </w:rPr>
              <w:t xml:space="preserve">本项目为不见面磋商项目，开启阶段供应商在【供应商解密】环节必须使用 CA证书解密电子响应文件，如在系统规定的解密时间（响应文件提交截止时间后 30 分钟</w:t>
            </w:r>
            <w:r>
              <w:rPr>
                <w:rFonts w:hint="eastAsia" w:ascii="Times New Roman" w:hAnsi="Times New Roman" w:cs="Times New Roman"/>
                <w:b/>
                <w:color w:val="000000" w:themeColor="text1"/>
                <w:szCs w:val="21"/>
                <w:highlight w:val="white"/>
                <w:lang w:eastAsia="zh-CN"/>
              </w:rPr>
              <w:t xml:space="preserve">）</w:t>
            </w:r>
            <w:r>
              <w:rPr>
                <w:rFonts w:ascii="Times New Roman" w:hAnsi="Times New Roman" w:cs="Times New Roman"/>
                <w:b/>
                <w:color w:val="000000" w:themeColor="text1"/>
                <w:szCs w:val="21"/>
                <w:highlight w:val="white"/>
              </w:rPr>
              <w:t xml:space="preserve">内未能完成解密的视为放弃参与本项目。</w:t>
            </w:r>
            <w:r>
              <w:rPr>
                <w:color w:val="000000" w:themeColor="text1"/>
                <w:highlight w:val="white"/>
              </w:rPr>
            </w:r>
            <w:r/>
          </w:p>
        </w:tc>
      </w:tr>
      <w:tr>
        <w:trPr>
          <w:trHeight w:val="1409"/>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9</w:t>
            </w:r>
            <w:r>
              <w:rPr>
                <w:color w:val="000000" w:themeColor="text1"/>
                <w:highlight w:val="whit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成交原则</w:t>
            </w:r>
            <w:r>
              <w:rPr>
                <w:color w:val="000000" w:themeColor="text1"/>
                <w:highlight w:val="white"/>
              </w:rPr>
            </w:r>
            <w:r/>
          </w:p>
        </w:tc>
        <w:tc>
          <w:tcPr>
            <w:tcW w:w="7515" w:type="dxa"/>
            <w:vAlign w:val="center"/>
            <w:textDirection w:val="lrTb"/>
            <w:noWrap w:val="false"/>
          </w:tcPr>
          <w:p>
            <w:pPr>
              <w:pStyle w:val="1040"/>
              <w:spacing w:line="360" w:lineRule="auto"/>
              <w:tabs>
                <w:tab w:val="left" w:pos="2870" w:leader="none"/>
              </w:tabs>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color w:val="000000" w:themeColor="text1"/>
                <w:highlight w:val="white"/>
              </w:rPr>
            </w: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10</w:t>
            </w:r>
            <w:r>
              <w:rPr>
                <w:color w:val="000000" w:themeColor="text1"/>
                <w:highlight w:val="whit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履约保证金</w:t>
            </w:r>
            <w:r>
              <w:rPr>
                <w:color w:val="000000" w:themeColor="text1"/>
                <w:highlight w:val="white"/>
              </w:rPr>
            </w:r>
            <w:r/>
          </w:p>
        </w:tc>
        <w:tc>
          <w:tcPr>
            <w:tcW w:w="7515" w:type="dxa"/>
            <w:vAlign w:val="center"/>
            <w:textDirection w:val="lrTb"/>
            <w:noWrap w:val="false"/>
          </w:tcPr>
          <w:p>
            <w:pPr>
              <w:pStyle w:val="1040"/>
              <w:spacing w:line="240" w:lineRule="auto"/>
              <w:rPr>
                <w:rFonts w:hint="eastAsia" w:ascii="Times New Roman" w:hAnsi="Times New Roman" w:eastAsia="宋体" w:cs="Times New Roman"/>
                <w:color w:val="000000" w:themeColor="text1"/>
                <w:szCs w:val="21"/>
                <w:highlight w:val="white"/>
              </w:rPr>
            </w:pPr>
            <w:r>
              <w:rPr>
                <w:rFonts w:hint="eastAsia" w:ascii="Times New Roman" w:hAnsi="Times New Roman" w:cs="Times New Roman"/>
                <w:bCs/>
                <w:color w:val="000000" w:themeColor="text1"/>
                <w:szCs w:val="21"/>
                <w:highlight w:val="white"/>
                <w:lang w:eastAsia="zh-CN"/>
              </w:rPr>
              <w:t xml:space="preserve">无</w:t>
            </w:r>
            <w:r>
              <w:rPr>
                <w:color w:val="000000" w:themeColor="text1"/>
                <w:highlight w:val="white"/>
              </w:rPr>
            </w:r>
            <w:r/>
          </w:p>
        </w:tc>
      </w:tr>
      <w:tr>
        <w:trPr>
          <w:trHeight w:val="1966" w:hRule="exact"/>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11</w:t>
            </w:r>
            <w:r>
              <w:rPr>
                <w:color w:val="000000" w:themeColor="text1"/>
                <w:highlight w:val="whit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签订合同</w:t>
            </w:r>
            <w:r>
              <w:rPr>
                <w:color w:val="000000" w:themeColor="text1"/>
                <w:highlight w:val="white"/>
              </w:rPr>
            </w:r>
            <w:r/>
          </w:p>
        </w:tc>
        <w:tc>
          <w:tcPr>
            <w:tcW w:w="7515" w:type="dxa"/>
            <w:vAlign w:val="center"/>
            <w:textDirection w:val="lrTb"/>
            <w:noWrap w:val="false"/>
          </w:tcPr>
          <w:p>
            <w:pPr>
              <w:pStyle w:val="1040"/>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color w:val="000000" w:themeColor="text1"/>
                <w:highlight w:val="white"/>
              </w:rPr>
            </w: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12</w:t>
            </w:r>
            <w:r>
              <w:rPr>
                <w:color w:val="000000" w:themeColor="text1"/>
                <w:highlight w:val="whit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评审办法</w:t>
            </w:r>
            <w:r>
              <w:rPr>
                <w:color w:val="000000" w:themeColor="text1"/>
                <w:highlight w:val="white"/>
              </w:rPr>
            </w:r>
            <w:r/>
          </w:p>
        </w:tc>
        <w:tc>
          <w:tcPr>
            <w:tcW w:w="7515" w:type="dxa"/>
            <w:vAlign w:val="center"/>
            <w:textDirection w:val="lrTb"/>
            <w:noWrap w:val="false"/>
          </w:tcPr>
          <w:p>
            <w:pPr>
              <w:pStyle w:val="1040"/>
              <w:jc w:val="left"/>
              <w:spacing w:line="24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详见</w:t>
            </w:r>
            <w:r>
              <w:rPr>
                <w:rFonts w:hint="eastAsia" w:ascii="宋体" w:hAnsi="宋体" w:eastAsia="宋体" w:cs="宋体"/>
                <w:color w:val="000000" w:themeColor="text1"/>
                <w:szCs w:val="21"/>
                <w:highlight w:val="white"/>
              </w:rPr>
              <w:t xml:space="preserve">“三、评审方法及标准”</w:t>
            </w:r>
            <w:r>
              <w:rPr>
                <w:color w:val="000000" w:themeColor="text1"/>
                <w:highlight w:val="white"/>
              </w:rPr>
            </w:r>
            <w:r/>
          </w:p>
        </w:tc>
      </w:tr>
      <w:tr>
        <w:trPr>
          <w:trHeight w:val="514"/>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13</w:t>
            </w:r>
            <w:r>
              <w:rPr>
                <w:color w:val="000000" w:themeColor="text1"/>
                <w:highlight w:val="whit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导致废标</w:t>
            </w:r>
            <w:r>
              <w:rPr>
                <w:color w:val="000000" w:themeColor="text1"/>
                <w:highlight w:val="white"/>
              </w:rPr>
            </w:r>
            <w:r/>
          </w:p>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因素</w:t>
            </w:r>
            <w:r>
              <w:rPr>
                <w:color w:val="000000" w:themeColor="text1"/>
                <w:highlight w:val="white"/>
              </w:rPr>
            </w:r>
            <w:r/>
          </w:p>
        </w:tc>
        <w:tc>
          <w:tcPr>
            <w:tcW w:w="7515" w:type="dxa"/>
            <w:vAlign w:val="center"/>
            <w:textDirection w:val="lrTb"/>
            <w:noWrap w:val="false"/>
          </w:tcPr>
          <w:p>
            <w:pPr>
              <w:pStyle w:val="1040"/>
              <w:spacing w:line="360" w:lineRule="auto"/>
              <w:tabs>
                <w:tab w:val="left" w:pos="2870" w:leader="none"/>
              </w:tabs>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出现下列情形之一的，本次采购无效（废标）： </w:t>
            </w:r>
            <w:r>
              <w:rPr>
                <w:color w:val="000000" w:themeColor="text1"/>
                <w:highlight w:val="white"/>
              </w:rPr>
            </w:r>
            <w:r/>
          </w:p>
          <w:p>
            <w:pPr>
              <w:pStyle w:val="1040"/>
              <w:spacing w:line="360" w:lineRule="auto"/>
              <w:tabs>
                <w:tab w:val="left" w:pos="2870" w:leader="none"/>
              </w:tabs>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lang w:eastAsia="zh-CN"/>
              </w:rPr>
              <w:t xml:space="preserve">（一）</w:t>
            </w:r>
            <w:r>
              <w:rPr>
                <w:rFonts w:ascii="Times New Roman" w:hAnsi="Times New Roman" w:eastAsia="宋体" w:cs="Times New Roman"/>
                <w:color w:val="000000" w:themeColor="text1"/>
                <w:szCs w:val="21"/>
                <w:highlight w:val="white"/>
              </w:rPr>
              <w:t xml:space="preserve">符合专业条件的投标（响应）人或者对采购文件作实质响应的投标（响应）人不足三家的； </w:t>
            </w:r>
            <w:r>
              <w:rPr>
                <w:color w:val="000000" w:themeColor="text1"/>
                <w:highlight w:val="white"/>
              </w:rPr>
            </w:r>
            <w:r/>
          </w:p>
          <w:p>
            <w:pPr>
              <w:pStyle w:val="1040"/>
              <w:spacing w:line="360" w:lineRule="auto"/>
              <w:tabs>
                <w:tab w:val="left" w:pos="2870" w:leader="none"/>
              </w:tabs>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（二）出现影响采购公正的违法、违规行为的； </w:t>
            </w:r>
            <w:r>
              <w:rPr>
                <w:color w:val="000000" w:themeColor="text1"/>
                <w:highlight w:val="white"/>
              </w:rPr>
            </w:r>
            <w:r/>
          </w:p>
          <w:p>
            <w:pPr>
              <w:pStyle w:val="1040"/>
              <w:spacing w:line="360" w:lineRule="auto"/>
              <w:tabs>
                <w:tab w:val="left" w:pos="2870" w:leader="none"/>
              </w:tabs>
              <w:rPr>
                <w:rFonts w:ascii="Times New Roman" w:hAnsi="Times New Roman" w:eastAsia="宋体"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（三）投标（响应）人的报价均超过了</w:t>
            </w:r>
            <w:r>
              <w:rPr>
                <w:rFonts w:ascii="Times New Roman" w:hAnsi="Times New Roman" w:eastAsia="宋体" w:cs="Times New Roman"/>
                <w:color w:val="000000" w:themeColor="text1"/>
                <w:szCs w:val="21"/>
                <w:highlight w:val="white"/>
                <w:lang w:eastAsia="zh-CN"/>
              </w:rPr>
              <w:t xml:space="preserve">预算价</w:t>
            </w:r>
            <w:r>
              <w:rPr>
                <w:rFonts w:ascii="Times New Roman" w:hAnsi="Times New Roman" w:eastAsia="宋体" w:cs="Times New Roman"/>
                <w:color w:val="000000" w:themeColor="text1"/>
                <w:szCs w:val="21"/>
                <w:highlight w:val="white"/>
              </w:rPr>
              <w:t xml:space="preserve">的，采购人不能支付的（报价不符合采购文件要求的）； </w:t>
            </w:r>
            <w:r>
              <w:rPr>
                <w:color w:val="000000" w:themeColor="text1"/>
                <w:highlight w:val="white"/>
              </w:rPr>
            </w:r>
            <w:r/>
          </w:p>
          <w:p>
            <w:pPr>
              <w:pStyle w:val="1040"/>
              <w:spacing w:line="360" w:lineRule="auto"/>
              <w:tabs>
                <w:tab w:val="left" w:pos="2870" w:leader="none"/>
              </w:tabs>
              <w:rPr>
                <w:rFonts w:ascii="Times New Roman" w:hAnsi="Times New Roman" w:cs="Times New Roman"/>
                <w:color w:val="000000" w:themeColor="text1"/>
                <w:szCs w:val="21"/>
                <w:highlight w:val="white"/>
              </w:rPr>
            </w:pPr>
            <w:r>
              <w:rPr>
                <w:rFonts w:ascii="Times New Roman" w:hAnsi="Times New Roman" w:eastAsia="宋体" w:cs="Times New Roman"/>
                <w:color w:val="000000" w:themeColor="text1"/>
                <w:szCs w:val="21"/>
                <w:highlight w:val="white"/>
              </w:rPr>
              <w:t xml:space="preserve">（四）因重大变故，采购任务取消的。</w:t>
            </w:r>
            <w:r>
              <w:rPr>
                <w:color w:val="000000" w:themeColor="text1"/>
                <w:highlight w:val="white"/>
              </w:rPr>
            </w:r>
            <w:r/>
          </w:p>
        </w:tc>
      </w:tr>
      <w:tr>
        <w:trPr>
          <w:trHeight w:val="942"/>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14</w:t>
            </w:r>
            <w:r>
              <w:rPr>
                <w:color w:val="000000" w:themeColor="text1"/>
                <w:highlight w:val="whit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投标（响应）</w:t>
            </w:r>
            <w:r>
              <w:rPr>
                <w:color w:val="000000" w:themeColor="text1"/>
                <w:highlight w:val="white"/>
              </w:rPr>
            </w:r>
            <w:r/>
          </w:p>
          <w:p>
            <w:pPr>
              <w:pStyle w:val="1040"/>
              <w:jc w:val="center"/>
              <w:spacing w:line="360" w:lineRule="auto"/>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无效因素</w:t>
            </w:r>
            <w:r>
              <w:rPr>
                <w:color w:val="000000" w:themeColor="text1"/>
                <w:highlight w:val="white"/>
              </w:rPr>
            </w:r>
            <w:r/>
          </w:p>
        </w:tc>
        <w:tc>
          <w:tcPr>
            <w:tcW w:w="7515" w:type="dxa"/>
            <w:vAlign w:val="center"/>
            <w:textDirection w:val="lrTb"/>
            <w:noWrap w:val="false"/>
          </w:tcPr>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（一）有下列情形之一的，视为投标（响应）人串通投标（响应），其投标（响应）均无效：</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1.不同投标（响应）人的投标（响应）文件由同一单位或者个人编制；</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2.不同投标（响应）人委托同一单位或者个人办理投标（响应）事宜；</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3.不同投标（响应）人的投标（响应）文件载明的项目管理成员或者联系人员为同一人；</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4.不同投标（响应）人的投标（响应）文件异常一致或者投标（响应）报价呈规律性差异；</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5.不同投标（响应）人的投标（响应）保证金从同一单位或者个人的账户转出；</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6.不同投标（响应）人的响应文件制作机器码一致；</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（二）投标（响应）人存在下列情况之一的，投标（响应）无效:</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1.未按照采购文件规定提交投标（响应）保证金或响应保证承诺书的；</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2.未按照采购文件规定要求签名、盖章；</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3.不具备采购文件中规定资格要求；</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4.报价超过采购文件中规定的</w:t>
            </w:r>
            <w:r>
              <w:rPr>
                <w:rFonts w:ascii="Times New Roman" w:hAnsi="Times New Roman" w:cs="Times New Roman"/>
                <w:color w:val="000000" w:themeColor="text1"/>
                <w:szCs w:val="21"/>
                <w:highlight w:val="white"/>
                <w:lang w:eastAsia="zh-CN"/>
              </w:rPr>
              <w:t xml:space="preserve">预算价</w:t>
            </w:r>
            <w:r>
              <w:rPr>
                <w:rFonts w:ascii="Times New Roman" w:hAnsi="Times New Roman" w:cs="Times New Roman"/>
                <w:color w:val="000000" w:themeColor="text1"/>
                <w:szCs w:val="21"/>
                <w:highlight w:val="white"/>
              </w:rPr>
              <w:t xml:space="preserve">的；</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5.响应文件含有采购人不能接受的附加条件的；</w:t>
            </w:r>
            <w:r>
              <w:rPr>
                <w:color w:val="000000" w:themeColor="text1"/>
                <w:highlight w:val="white"/>
              </w:rPr>
            </w:r>
            <w:r/>
          </w:p>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6.法律、法规和采购文件规定的其他无效情形。</w:t>
            </w:r>
            <w:r>
              <w:rPr>
                <w:color w:val="000000" w:themeColor="text1"/>
                <w:highlight w:val="white"/>
              </w:rPr>
            </w:r>
            <w:r/>
          </w:p>
        </w:tc>
      </w:tr>
      <w:tr>
        <w:trPr>
          <w:trHeight w:val="1145"/>
        </w:trPr>
        <w:tc>
          <w:tcPr>
            <w:tcW w:w="705" w:type="dxa"/>
            <w:vAlign w:val="center"/>
            <w:textDirection w:val="lrTb"/>
            <w:noWrap w:val="false"/>
          </w:tcPr>
          <w:p>
            <w:pPr>
              <w:pStyle w:val="1040"/>
              <w:jc w:val="center"/>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15</w:t>
            </w:r>
            <w:r>
              <w:rPr>
                <w:color w:val="000000" w:themeColor="text1"/>
                <w:highlight w:val="white"/>
              </w:rPr>
            </w:r>
            <w:r/>
          </w:p>
        </w:tc>
        <w:tc>
          <w:tcPr>
            <w:tcW w:w="1695" w:type="dxa"/>
            <w:vAlign w:val="center"/>
            <w:textDirection w:val="lrTb"/>
            <w:noWrap w:val="false"/>
          </w:tcPr>
          <w:p>
            <w:pPr>
              <w:pStyle w:val="1040"/>
              <w:jc w:val="center"/>
              <w:rPr>
                <w:rFonts w:ascii="Times New Roman" w:hAnsi="Times New Roman" w:cs="Times New Roman"/>
                <w:color w:val="000000" w:themeColor="text1"/>
                <w:szCs w:val="21"/>
                <w:highlight w:val="white"/>
              </w:rPr>
            </w:pPr>
            <w:r>
              <w:rPr>
                <w:rFonts w:ascii="Times New Roman" w:hAnsi="Times New Roman" w:cs="Times New Roman"/>
                <w:color w:val="000000" w:themeColor="text1"/>
                <w:szCs w:val="21"/>
                <w:highlight w:val="white"/>
              </w:rPr>
              <w:t xml:space="preserve">代理服务费</w:t>
            </w:r>
            <w:r>
              <w:rPr>
                <w:color w:val="000000" w:themeColor="text1"/>
                <w:highlight w:val="white"/>
              </w:rPr>
            </w:r>
            <w:r/>
          </w:p>
        </w:tc>
        <w:tc>
          <w:tcPr>
            <w:tcW w:w="7515" w:type="dxa"/>
            <w:vAlign w:val="center"/>
            <w:textDirection w:val="lrTb"/>
            <w:noWrap w:val="false"/>
          </w:tcPr>
          <w:p>
            <w:pPr>
              <w:pStyle w:val="1040"/>
              <w:spacing w:line="360" w:lineRule="auto"/>
              <w:rPr>
                <w:rFonts w:ascii="Times New Roman" w:hAnsi="Times New Roman" w:cs="Times New Roman"/>
                <w:color w:val="000000" w:themeColor="text1"/>
                <w:szCs w:val="21"/>
                <w:highlight w:val="white"/>
              </w:rPr>
              <w:outlineLvl w:val="2"/>
            </w:pPr>
            <w:r>
              <w:rPr>
                <w:rFonts w:ascii="Times New Roman" w:hAnsi="Times New Roman" w:cs="Times New Roman"/>
                <w:color w:val="000000" w:themeColor="text1"/>
                <w:szCs w:val="21"/>
                <w:highlight w:val="white"/>
              </w:rPr>
              <w:t xml:space="preserve">由成交供应商支付，该费用在成交人领取成交通知书前向招标代理机构一次性付清。费用收取按照采购预算金额的如下比例进行计算：即100万元以内1.5%、100～500万元1.1%、500~1000万元0.8%，差额定率累进法计算。本项目代理服务费</w:t>
            </w:r>
            <w:r>
              <w:rPr>
                <w:rFonts w:hint="eastAsia" w:ascii="Times New Roman" w:hAnsi="Times New Roman" w:cs="Times New Roman"/>
                <w:color w:val="000000" w:themeColor="text1"/>
                <w:szCs w:val="21"/>
                <w:highlight w:val="white"/>
                <w:lang w:val="en-US" w:eastAsia="zh-CN"/>
              </w:rPr>
              <w:t xml:space="preserve">10707</w:t>
            </w:r>
            <w:r>
              <w:rPr>
                <w:rFonts w:ascii="Times New Roman" w:hAnsi="Times New Roman" w:cs="Times New Roman"/>
                <w:color w:val="000000" w:themeColor="text1"/>
                <w:szCs w:val="21"/>
                <w:highlight w:val="white"/>
              </w:rPr>
              <w:t xml:space="preserve">元。</w:t>
            </w:r>
            <w:r>
              <w:rPr>
                <w:color w:val="000000" w:themeColor="text1"/>
                <w:highlight w:val="white"/>
              </w:rPr>
            </w:r>
            <w:r/>
          </w:p>
        </w:tc>
      </w:tr>
    </w:tbl>
    <w:p>
      <w:pPr>
        <w:pStyle w:val="1059"/>
        <w:ind w:left="0"/>
        <w:rPr>
          <w:rFonts w:hint="eastAsia"/>
          <w:color w:val="000000" w:themeColor="text1"/>
          <w:highlight w:val="white"/>
        </w:rPr>
      </w:pPr>
      <w:r>
        <w:rPr>
          <w:rFonts w:hint="eastAsia"/>
          <w:color w:val="000000" w:themeColor="text1"/>
          <w:highlight w:val="white"/>
        </w:rPr>
      </w:r>
      <w:r>
        <w:rPr>
          <w:color w:val="000000" w:themeColor="text1"/>
          <w:highlight w:val="white"/>
        </w:rPr>
      </w:r>
      <w:r/>
    </w:p>
    <w:p>
      <w:pPr>
        <w:jc w:val="both"/>
        <w:tabs>
          <w:tab w:val="left" w:pos="315" w:leader="none"/>
          <w:tab w:val="center" w:pos="4153" w:leader="none"/>
        </w:tabs>
        <w:rPr>
          <w:rFonts w:hint="eastAsia" w:ascii="宋体" w:hAnsi="宋体" w:cs="宋体"/>
          <w:b/>
          <w:bCs/>
          <w:color w:val="000000" w:themeColor="text1"/>
          <w:sz w:val="52"/>
          <w:szCs w:val="52"/>
          <w:highlight w:val="white"/>
        </w:rPr>
      </w:pPr>
      <w:r>
        <w:rPr>
          <w:rFonts w:hint="eastAsia" w:ascii="宋体" w:hAnsi="宋体" w:cs="宋体"/>
          <w:b/>
          <w:color w:val="000000" w:themeColor="text1"/>
          <w:sz w:val="52"/>
          <w:szCs w:val="52"/>
          <w:highlight w:val="white"/>
        </w:rPr>
      </w:r>
      <w:r>
        <w:rPr>
          <w:rFonts w:hint="eastAsia" w:ascii="宋体" w:hAnsi="宋体" w:cs="宋体"/>
          <w:b/>
          <w:color w:val="000000" w:themeColor="text1"/>
          <w:sz w:val="52"/>
          <w:szCs w:val="52"/>
          <w:highlight w:val="white"/>
        </w:rPr>
      </w:r>
      <w:r/>
    </w:p>
    <w:p>
      <w:pPr>
        <w:pStyle w:val="1040"/>
        <w:jc w:val="both"/>
        <w:tabs>
          <w:tab w:val="left" w:pos="315" w:leader="none"/>
          <w:tab w:val="center" w:pos="4153" w:leader="none"/>
        </w:tabs>
        <w:rPr>
          <w:rFonts w:hint="eastAsia" w:ascii="宋体" w:hAnsi="宋体" w:cs="宋体"/>
          <w:b/>
          <w:bCs/>
          <w:color w:val="000000" w:themeColor="text1"/>
          <w:sz w:val="52"/>
          <w:szCs w:val="52"/>
          <w:highlight w:val="white"/>
        </w:rPr>
      </w:pPr>
      <w:r>
        <w:rPr>
          <w:rFonts w:hint="eastAsia" w:ascii="宋体" w:hAnsi="宋体" w:cs="宋体"/>
          <w:b/>
          <w:color w:val="000000" w:themeColor="text1"/>
          <w:sz w:val="52"/>
          <w:szCs w:val="52"/>
          <w:highlight w:val="white"/>
        </w:rPr>
      </w:r>
      <w:r>
        <w:rPr>
          <w:color w:val="000000" w:themeColor="text1"/>
          <w:highlight w:val="white"/>
        </w:rPr>
      </w:r>
      <w:r/>
    </w:p>
    <w:p>
      <w:pPr>
        <w:pStyle w:val="1040"/>
        <w:jc w:val="center"/>
        <w:tabs>
          <w:tab w:val="left" w:pos="315" w:leader="none"/>
          <w:tab w:val="center" w:pos="4153" w:leader="none"/>
        </w:tabs>
        <w:rPr>
          <w:rFonts w:hint="eastAsia" w:ascii="宋体" w:hAnsi="宋体" w:cs="宋体"/>
          <w:b/>
          <w:color w:val="000000" w:themeColor="text1"/>
          <w:sz w:val="52"/>
          <w:szCs w:val="52"/>
          <w:highlight w:val="white"/>
        </w:rPr>
      </w:pPr>
      <w:r>
        <w:rPr>
          <w:rFonts w:hint="eastAsia" w:ascii="宋体" w:hAnsi="宋体" w:cs="宋体"/>
          <w:b/>
          <w:color w:val="000000" w:themeColor="text1"/>
          <w:sz w:val="52"/>
          <w:szCs w:val="52"/>
          <w:highlight w:val="white"/>
        </w:rPr>
        <w:t xml:space="preserve">目 录</w:t>
      </w:r>
      <w:r>
        <w:rPr>
          <w:color w:val="000000" w:themeColor="text1"/>
          <w:highlight w:val="white"/>
        </w:rPr>
      </w:r>
      <w:r/>
    </w:p>
    <w:p>
      <w:pPr>
        <w:pStyle w:val="1040"/>
        <w:jc w:val="center"/>
        <w:tabs>
          <w:tab w:val="left" w:pos="315" w:leader="none"/>
          <w:tab w:val="center" w:pos="4153" w:leader="none"/>
        </w:tabs>
        <w:rPr>
          <w:rFonts w:hint="eastAsia" w:ascii="宋体" w:hAnsi="宋体" w:cs="宋体"/>
          <w:b/>
          <w:color w:val="000000" w:themeColor="text1"/>
          <w:sz w:val="52"/>
          <w:szCs w:val="52"/>
          <w:highlight w:val="white"/>
        </w:rPr>
      </w:pPr>
      <w:r>
        <w:rPr>
          <w:rFonts w:hint="eastAsia" w:ascii="宋体" w:hAnsi="宋体" w:cs="宋体"/>
          <w:b/>
          <w:color w:val="000000" w:themeColor="text1"/>
          <w:sz w:val="52"/>
          <w:szCs w:val="52"/>
          <w:highlight w:val="white"/>
        </w:rPr>
      </w:r>
      <w:r>
        <w:rPr>
          <w:color w:val="000000" w:themeColor="text1"/>
          <w:highlight w:val="white"/>
        </w:rPr>
      </w:r>
      <w:r/>
    </w:p>
    <w:p>
      <w:pPr>
        <w:pStyle w:val="1040"/>
        <w:numPr>
          <w:ilvl w:val="0"/>
          <w:numId w:val="2"/>
        </w:numPr>
        <w:tabs>
          <w:tab w:val="left" w:pos="315" w:leader="none"/>
          <w:tab w:val="left" w:pos="720" w:leader="none"/>
          <w:tab w:val="center" w:pos="4153" w:leader="none"/>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竞争性磋商公告</w:t>
      </w:r>
      <w:r>
        <w:rPr>
          <w:color w:val="000000" w:themeColor="text1"/>
          <w:highlight w:val="white"/>
        </w:rPr>
      </w:r>
      <w:r/>
    </w:p>
    <w:p>
      <w:pPr>
        <w:pStyle w:val="1040"/>
        <w:numPr>
          <w:ilvl w:val="0"/>
          <w:numId w:val="2"/>
        </w:numPr>
        <w:tabs>
          <w:tab w:val="left" w:pos="315" w:leader="none"/>
          <w:tab w:val="left" w:pos="720" w:leader="none"/>
          <w:tab w:val="center" w:pos="4153" w:leader="none"/>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采购需求</w:t>
      </w:r>
      <w:r>
        <w:rPr>
          <w:color w:val="000000" w:themeColor="text1"/>
          <w:highlight w:val="white"/>
        </w:rPr>
      </w:r>
      <w:r/>
    </w:p>
    <w:p>
      <w:pPr>
        <w:pStyle w:val="1040"/>
        <w:numPr>
          <w:ilvl w:val="0"/>
          <w:numId w:val="2"/>
        </w:numPr>
        <w:tabs>
          <w:tab w:val="left" w:pos="315" w:leader="none"/>
          <w:tab w:val="left" w:pos="720" w:leader="none"/>
          <w:tab w:val="center" w:pos="4153" w:leader="none"/>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评审方法及标准</w:t>
      </w:r>
      <w:r>
        <w:rPr>
          <w:color w:val="000000" w:themeColor="text1"/>
          <w:highlight w:val="white"/>
        </w:rPr>
      </w:r>
      <w:r/>
    </w:p>
    <w:p>
      <w:pPr>
        <w:pStyle w:val="1040"/>
        <w:numPr>
          <w:ilvl w:val="0"/>
          <w:numId w:val="2"/>
        </w:numPr>
        <w:tabs>
          <w:tab w:val="left" w:pos="315" w:leader="none"/>
          <w:tab w:val="left" w:pos="720" w:leader="none"/>
          <w:tab w:val="center" w:pos="4153" w:leader="none"/>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合同主要条款</w:t>
      </w:r>
      <w:r>
        <w:rPr>
          <w:color w:val="000000" w:themeColor="text1"/>
          <w:highlight w:val="white"/>
        </w:rPr>
      </w:r>
      <w:r/>
    </w:p>
    <w:p>
      <w:pPr>
        <w:pStyle w:val="1040"/>
        <w:numPr>
          <w:ilvl w:val="0"/>
          <w:numId w:val="2"/>
        </w:numPr>
        <w:tabs>
          <w:tab w:val="left" w:pos="315" w:leader="none"/>
          <w:tab w:val="left" w:pos="720" w:leader="none"/>
          <w:tab w:val="center" w:pos="4153" w:leader="none"/>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附件格式</w:t>
      </w:r>
      <w:r>
        <w:rPr>
          <w:color w:val="000000" w:themeColor="text1"/>
          <w:highlight w:val="white"/>
        </w:rPr>
      </w:r>
      <w:r/>
    </w:p>
    <w:p>
      <w:pPr>
        <w:pStyle w:val="1040"/>
        <w:tabs>
          <w:tab w:val="left" w:pos="315" w:leader="none"/>
          <w:tab w:val="center" w:pos="4153" w:leader="none"/>
        </w:tabs>
        <w:rPr>
          <w:rFonts w:hint="eastAsia" w:ascii="宋体" w:hAnsi="宋体" w:cs="宋体"/>
          <w:b/>
          <w:color w:val="000000" w:themeColor="text1"/>
          <w:sz w:val="32"/>
          <w:szCs w:val="32"/>
          <w:highlight w:val="white"/>
        </w:rPr>
      </w:pPr>
      <w:r>
        <w:rPr>
          <w:rFonts w:hint="eastAsia" w:ascii="宋体" w:hAnsi="宋体" w:cs="宋体"/>
          <w:b/>
          <w:color w:val="000000" w:themeColor="text1"/>
          <w:sz w:val="32"/>
          <w:szCs w:val="32"/>
          <w:highlight w:val="white"/>
        </w:rPr>
      </w:r>
      <w:r>
        <w:rPr>
          <w:color w:val="000000" w:themeColor="text1"/>
          <w:highlight w:val="white"/>
        </w:rPr>
      </w:r>
      <w:r/>
    </w:p>
    <w:p>
      <w:pPr>
        <w:pStyle w:val="1040"/>
        <w:jc w:val="center"/>
        <w:tabs>
          <w:tab w:val="left" w:pos="315" w:leader="none"/>
          <w:tab w:val="left" w:pos="720" w:leader="none"/>
          <w:tab w:val="center" w:pos="4153" w:leader="none"/>
        </w:tabs>
        <w:rPr>
          <w:rFonts w:hint="eastAsia" w:ascii="宋体" w:hAnsi="宋体" w:cs="宋体"/>
          <w:color w:val="000000" w:themeColor="text1"/>
          <w:sz w:val="24"/>
          <w:highlight w:val="white"/>
        </w:rPr>
        <w:outlineLvl w:val="0"/>
      </w:pPr>
      <w:r>
        <w:rPr>
          <w:rFonts w:hint="eastAsia" w:ascii="宋体" w:hAnsi="宋体" w:cs="宋体"/>
          <w:b/>
          <w:color w:val="000000" w:themeColor="text1"/>
          <w:sz w:val="32"/>
          <w:szCs w:val="32"/>
          <w:highlight w:val="white"/>
        </w:rPr>
        <w:br w:type="page" w:clear="all"/>
      </w:r>
      <w:r>
        <w:rPr>
          <w:rFonts w:hint="eastAsia" w:ascii="宋体" w:hAnsi="宋体" w:cs="宋体"/>
          <w:b/>
          <w:color w:val="000000" w:themeColor="text1"/>
          <w:sz w:val="32"/>
          <w:szCs w:val="32"/>
          <w:highlight w:val="white"/>
        </w:rPr>
        <w:t xml:space="preserve">一、竞争性磋商公告</w:t>
      </w:r>
      <w:r>
        <w:rPr>
          <w:color w:val="000000" w:themeColor="text1"/>
          <w:highlight w:val="white"/>
        </w:rPr>
      </w:r>
      <w:r/>
    </w:p>
    <w:p>
      <w:pPr>
        <w:pStyle w:val="1040"/>
        <w:ind w:firstLine="480"/>
        <w:spacing w:line="360" w:lineRule="auto"/>
        <w:tabs>
          <w:tab w:val="left" w:pos="142" w:leader="none"/>
        </w:tabs>
        <w:rPr>
          <w:rFonts w:ascii="Times New Roman" w:hAnsi="Times New Roman" w:cs="Times New Roman"/>
          <w:color w:val="000000" w:themeColor="text1"/>
          <w:sz w:val="24"/>
          <w:highlight w:val="whit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themeColor="text1"/>
          <w:sz w:val="24"/>
          <w:highlight w:val="white"/>
        </w:rPr>
        <w:t xml:space="preserve">项目概况</w:t>
      </w:r>
      <w:r>
        <w:rPr>
          <w:color w:val="000000" w:themeColor="text1"/>
          <w:highlight w:val="white"/>
        </w:rPr>
      </w:r>
      <w:r/>
    </w:p>
    <w:p>
      <w:pPr>
        <w:pStyle w:val="1040"/>
        <w:ind w:firstLine="480"/>
        <w:spacing w:line="360" w:lineRule="auto"/>
        <w:tabs>
          <w:tab w:val="left" w:pos="142" w:leader="none"/>
        </w:tabs>
        <w:rPr>
          <w:rFonts w:ascii="Times New Roman" w:hAnsi="Times New Roman" w:cs="Times New Roman"/>
          <w:color w:val="000000" w:themeColor="text1"/>
          <w:sz w:val="24"/>
          <w:highlight w:val="whit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themeColor="text1"/>
          <w:sz w:val="24"/>
          <w:highlight w:val="white"/>
          <w:u w:val="single"/>
          <w:lang w:eastAsia="zh-CN"/>
        </w:rPr>
        <w:t xml:space="preserve">黄桥街道白马妙街地块配套工程</w:t>
      </w:r>
      <w:r>
        <w:rPr>
          <w:rFonts w:ascii="Times New Roman" w:hAnsi="Times New Roman" w:cs="Times New Roman"/>
          <w:color w:val="000000" w:themeColor="text1"/>
          <w:sz w:val="24"/>
          <w:highlight w:val="white"/>
        </w:rPr>
        <w:t xml:space="preserve">采购项目的潜在供应商应在</w:t>
      </w:r>
      <w:r>
        <w:rPr>
          <w:rFonts w:ascii="Times New Roman" w:hAnsi="Times New Roman" w:cs="Times New Roman"/>
          <w:color w:val="000000" w:themeColor="text1"/>
          <w:sz w:val="24"/>
          <w:highlight w:val="white"/>
          <w:u w:val="single"/>
        </w:rPr>
        <w:t xml:space="preserve">“苏采云”系统</w:t>
      </w:r>
      <w:r>
        <w:rPr>
          <w:rFonts w:ascii="Times New Roman" w:hAnsi="Times New Roman" w:cs="Times New Roman"/>
          <w:color w:val="000000" w:themeColor="text1"/>
          <w:sz w:val="24"/>
          <w:highlight w:val="white"/>
        </w:rPr>
        <w:t xml:space="preserve">获取采购文件，并于</w:t>
      </w:r>
      <w:r>
        <w:rPr>
          <w:rFonts w:ascii="Times New Roman" w:hAnsi="Times New Roman" w:cs="Times New Roman"/>
          <w:bCs/>
          <w:color w:val="000000" w:themeColor="text1"/>
          <w:sz w:val="24"/>
          <w:highlight w:val="white"/>
          <w:u w:val="single"/>
        </w:rPr>
        <w:t xml:space="preserve">202</w:t>
      </w:r>
      <w:r>
        <w:rPr>
          <w:rFonts w:hint="eastAsia" w:ascii="Times New Roman" w:hAnsi="Times New Roman" w:cs="Times New Roman"/>
          <w:bCs/>
          <w:color w:val="000000" w:themeColor="text1"/>
          <w:sz w:val="24"/>
          <w:highlight w:val="white"/>
          <w:u w:val="single"/>
          <w:lang w:val="en-US" w:eastAsia="zh-CN"/>
        </w:rPr>
        <w:t xml:space="preserve">5</w:t>
      </w:r>
      <w:r>
        <w:rPr>
          <w:rFonts w:ascii="Times New Roman" w:hAnsi="Times New Roman" w:cs="Times New Roman"/>
          <w:bCs/>
          <w:color w:val="000000" w:themeColor="text1"/>
          <w:sz w:val="24"/>
          <w:highlight w:val="white"/>
          <w:u w:val="single"/>
        </w:rPr>
        <w:t xml:space="preserve">年</w:t>
      </w:r>
      <w:r>
        <w:rPr>
          <w:rFonts w:hint="eastAsia" w:ascii="Times New Roman" w:hAnsi="Times New Roman" w:cs="Times New Roman"/>
          <w:bCs/>
          <w:color w:val="000000" w:themeColor="text1"/>
          <w:sz w:val="24"/>
          <w:highlight w:val="white"/>
          <w:u w:val="single"/>
          <w:lang w:val="en-US" w:eastAsia="zh-CN"/>
        </w:rPr>
        <w:t xml:space="preserve">1</w:t>
      </w:r>
      <w:r>
        <w:rPr>
          <w:rFonts w:hint="eastAsia" w:ascii="Times New Roman" w:hAnsi="Times New Roman" w:cs="Times New Roman"/>
          <w:bCs/>
          <w:color w:val="000000" w:themeColor="text1"/>
          <w:sz w:val="24"/>
          <w:highlight w:val="white"/>
          <w:u w:val="single"/>
          <w:lang w:val="en-US" w:eastAsia="zh-CN"/>
        </w:rPr>
        <w:t xml:space="preserve">1</w:t>
      </w:r>
      <w:r>
        <w:rPr>
          <w:rFonts w:ascii="Times New Roman" w:hAnsi="Times New Roman" w:cs="Times New Roman"/>
          <w:bCs/>
          <w:color w:val="000000" w:themeColor="text1"/>
          <w:sz w:val="24"/>
          <w:highlight w:val="white"/>
          <w:u w:val="single"/>
        </w:rPr>
        <w:t xml:space="preserve">月11</w:t>
      </w:r>
      <w:r>
        <w:rPr>
          <w:rFonts w:ascii="Times New Roman" w:hAnsi="Times New Roman" w:cs="Times New Roman"/>
          <w:bCs/>
          <w:color w:val="000000" w:themeColor="text1"/>
          <w:sz w:val="24"/>
          <w:highlight w:val="white"/>
          <w:u w:val="single"/>
        </w:rPr>
        <w:t xml:space="preserve">日</w:t>
      </w:r>
      <w:r>
        <w:rPr>
          <w:rFonts w:hint="eastAsia" w:ascii="Times New Roman" w:hAnsi="Times New Roman" w:cs="Times New Roman"/>
          <w:bCs/>
          <w:color w:val="000000" w:themeColor="text1"/>
          <w:sz w:val="24"/>
          <w:highlight w:val="white"/>
          <w:u w:val="single"/>
          <w:lang w:val="en-US" w:eastAsia="zh-CN"/>
        </w:rPr>
        <w:t xml:space="preserve">09</w:t>
      </w:r>
      <w:r>
        <w:rPr>
          <w:rFonts w:ascii="Times New Roman" w:hAnsi="Times New Roman" w:cs="Times New Roman"/>
          <w:bCs/>
          <w:color w:val="000000" w:themeColor="text1"/>
          <w:sz w:val="24"/>
          <w:highlight w:val="white"/>
          <w:u w:val="single"/>
        </w:rPr>
        <w:t xml:space="preserve">点</w:t>
      </w:r>
      <w:r>
        <w:rPr>
          <w:rFonts w:hint="eastAsia" w:ascii="Times New Roman" w:hAnsi="Times New Roman" w:cs="Times New Roman"/>
          <w:bCs/>
          <w:color w:val="000000" w:themeColor="text1"/>
          <w:sz w:val="24"/>
          <w:highlight w:val="white"/>
          <w:u w:val="single"/>
          <w:lang w:val="en-US" w:eastAsia="zh-CN"/>
        </w:rPr>
        <w:t xml:space="preserve">30</w:t>
      </w:r>
      <w:r>
        <w:rPr>
          <w:rFonts w:ascii="Times New Roman" w:hAnsi="Times New Roman" w:cs="Times New Roman"/>
          <w:bCs/>
          <w:color w:val="000000" w:themeColor="text1"/>
          <w:sz w:val="24"/>
          <w:highlight w:val="white"/>
          <w:u w:val="single"/>
        </w:rPr>
        <w:t xml:space="preserve">分</w:t>
      </w:r>
      <w:r>
        <w:rPr>
          <w:rFonts w:ascii="Times New Roman" w:hAnsi="Times New Roman" w:cs="Times New Roman"/>
          <w:bCs/>
          <w:color w:val="000000" w:themeColor="text1"/>
          <w:sz w:val="24"/>
          <w:highlight w:val="white"/>
        </w:rPr>
        <w:t xml:space="preserve">（北京时间）前提交响应文件</w:t>
      </w:r>
      <w:r>
        <w:rPr>
          <w:rFonts w:ascii="Times New Roman" w:hAnsi="Times New Roman" w:cs="Times New Roman"/>
          <w:color w:val="000000" w:themeColor="text1"/>
          <w:sz w:val="24"/>
          <w:highlight w:val="white"/>
        </w:rPr>
        <w:t xml:space="preserve">。</w:t>
      </w:r>
      <w:r>
        <w:rPr>
          <w:color w:val="000000" w:themeColor="text1"/>
          <w:highlight w:val="white"/>
        </w:rPr>
      </w:r>
      <w:r/>
    </w:p>
    <w:p>
      <w:pPr>
        <w:pStyle w:val="1040"/>
        <w:rPr>
          <w:rFonts w:ascii="Times New Roman" w:hAnsi="Times New Roman" w:cs="Times New Roman"/>
          <w:color w:val="000000" w:themeColor="text1"/>
          <w:highlight w:val="white"/>
        </w:rPr>
      </w:pPr>
      <w:r>
        <w:rPr>
          <w:rFonts w:ascii="Times New Roman" w:hAnsi="Times New Roman" w:cs="Times New Roman"/>
          <w:color w:val="000000" w:themeColor="text1"/>
          <w:highlight w:val="white"/>
        </w:rPr>
      </w:r>
      <w:r>
        <w:rPr>
          <w:color w:val="000000" w:themeColor="text1"/>
          <w:highlight w:val="white"/>
        </w:rPr>
      </w:r>
      <w:r/>
    </w:p>
    <w:p>
      <w:pPr>
        <w:pStyle w:val="104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一、项目基本情况</w:t>
      </w:r>
      <w:r>
        <w:rPr>
          <w:color w:val="000000" w:themeColor="text1"/>
          <w:highlight w:val="white"/>
        </w:rPr>
      </w:r>
      <w:r/>
    </w:p>
    <w:p>
      <w:pPr>
        <w:pStyle w:val="1040"/>
        <w:ind w:firstLine="480"/>
        <w:jc w:val="left"/>
        <w:spacing w:line="360" w:lineRule="auto"/>
        <w:widowControl/>
        <w:rPr>
          <w:rFonts w:ascii="Times New Roman" w:hAnsi="Times New Roman" w:eastAsia="宋体" w:cs="Times New Roman"/>
          <w:color w:val="000000" w:themeColor="text1"/>
          <w:sz w:val="24"/>
          <w:highlight w:val="white"/>
        </w:rPr>
      </w:pPr>
      <w:r>
        <w:rPr>
          <w:rFonts w:ascii="Times New Roman" w:hAnsi="Times New Roman" w:cs="Times New Roman"/>
          <w:color w:val="000000" w:themeColor="text1"/>
          <w:sz w:val="24"/>
          <w:highlight w:val="white"/>
        </w:rPr>
        <w:t xml:space="preserve">项目编号：JSZC-320507-SZMS-C2025-0011</w:t>
      </w:r>
      <w:r>
        <w:rPr>
          <w:color w:val="000000" w:themeColor="text1"/>
          <w:highlight w:val="white"/>
        </w:rPr>
      </w:r>
      <w:r/>
    </w:p>
    <w:p>
      <w:pPr>
        <w:pStyle w:val="1040"/>
        <w:ind w:firstLine="480"/>
        <w:jc w:val="left"/>
        <w:spacing w:line="360" w:lineRule="auto"/>
        <w:widowControl/>
        <w:rPr>
          <w:rFonts w:ascii="Times New Roman" w:hAnsi="Times New Roman" w:eastAsia="宋体" w:cs="Times New Roman"/>
          <w:color w:val="000000" w:themeColor="text1"/>
          <w:sz w:val="24"/>
          <w:highlight w:val="white"/>
        </w:rPr>
      </w:pPr>
      <w:r>
        <w:rPr>
          <w:rFonts w:ascii="Times New Roman" w:hAnsi="Times New Roman" w:cs="Times New Roman"/>
          <w:color w:val="000000" w:themeColor="text1"/>
          <w:sz w:val="24"/>
          <w:highlight w:val="white"/>
        </w:rPr>
        <w:t xml:space="preserve">项目名称：</w:t>
      </w:r>
      <w:r>
        <w:rPr>
          <w:rFonts w:hint="eastAsia" w:ascii="Times New Roman" w:hAnsi="Times New Roman" w:cs="Times New Roman"/>
          <w:color w:val="000000" w:themeColor="text1"/>
          <w:sz w:val="24"/>
          <w:highlight w:val="white"/>
          <w:lang w:eastAsia="zh-CN"/>
        </w:rPr>
        <w:t xml:space="preserve">黄桥街道白马妙街地块配套工程</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采购方式：竞争性磋商</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预算金额：人民币</w:t>
      </w:r>
      <w:r>
        <w:rPr>
          <w:rFonts w:hint="eastAsia" w:ascii="Times New Roman" w:hAnsi="Times New Roman" w:cs="Times New Roman"/>
          <w:color w:val="000000" w:themeColor="text1"/>
          <w:sz w:val="24"/>
          <w:highlight w:val="white"/>
          <w:lang w:val="en-US" w:eastAsia="zh-CN"/>
        </w:rPr>
        <w:t xml:space="preserve">柒拾壹万叁仟捌佰贰拾叁元肆角</w:t>
      </w:r>
      <w:r>
        <w:rPr>
          <w:rFonts w:ascii="Times New Roman" w:hAnsi="Times New Roman" w:cs="Times New Roman"/>
          <w:color w:val="000000" w:themeColor="text1"/>
          <w:sz w:val="24"/>
          <w:highlight w:val="white"/>
        </w:rPr>
        <w:t xml:space="preserve">（¥</w:t>
      </w:r>
      <w:r>
        <w:rPr>
          <w:rFonts w:hint="eastAsia" w:ascii="Times New Roman" w:hAnsi="Times New Roman" w:cs="Times New Roman"/>
          <w:color w:val="000000" w:themeColor="text1"/>
          <w:sz w:val="24"/>
          <w:highlight w:val="white"/>
          <w:lang w:eastAsia="zh-CN"/>
        </w:rPr>
        <w:t xml:space="preserve">713823.40</w:t>
      </w:r>
      <w:r>
        <w:rPr>
          <w:rFonts w:ascii="Times New Roman" w:hAnsi="Times New Roman" w:cs="Times New Roman"/>
          <w:color w:val="000000" w:themeColor="text1"/>
          <w:sz w:val="24"/>
          <w:highlight w:val="white"/>
        </w:rPr>
        <w:t xml:space="preserve">）</w:t>
      </w:r>
      <w:r>
        <w:rPr>
          <w:color w:val="000000" w:themeColor="text1"/>
          <w:highlight w:val="white"/>
        </w:rPr>
      </w:r>
      <w:r/>
    </w:p>
    <w:p>
      <w:pPr>
        <w:ind w:firstLine="480"/>
        <w:jc w:val="left"/>
        <w:spacing w:line="360" w:lineRule="auto"/>
        <w:widowControl/>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highlight w:val="none"/>
        </w:rPr>
        <w:t xml:space="preserve">最高限价：同预算金额</w:t>
      </w:r>
      <w:r>
        <w:rPr>
          <w:rFonts w:ascii="Times New Roman" w:hAnsi="Times New Roman" w:cs="Times New Roman"/>
          <w:color w:val="000000" w:themeColor="text1"/>
          <w:sz w:val="24"/>
          <w:highlight w:val="none"/>
        </w:rPr>
      </w:r>
    </w:p>
    <w:p>
      <w:pPr>
        <w:pStyle w:val="1040"/>
        <w:ind w:firstLine="480"/>
        <w:jc w:val="left"/>
        <w:spacing w:line="360" w:lineRule="auto"/>
        <w:widowControl/>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highlight w:val="white"/>
        </w:rPr>
        <w:t xml:space="preserve">采购需求：</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1.项目主要内容：</w:t>
      </w:r>
      <w:r>
        <w:rPr>
          <w:rFonts w:hint="eastAsia" w:ascii="Times New Roman" w:hAnsi="Times New Roman" w:cs="Times New Roman"/>
          <w:color w:val="000000" w:themeColor="text1"/>
          <w:sz w:val="24"/>
          <w:highlight w:val="white"/>
          <w:lang w:eastAsia="zh-CN"/>
        </w:rPr>
        <w:t xml:space="preserve">黄桥街道白马妙街地块配套工程</w:t>
      </w:r>
      <w:r>
        <w:rPr>
          <w:rFonts w:ascii="Times New Roman" w:hAnsi="Times New Roman" w:cs="Times New Roman"/>
          <w:color w:val="000000" w:themeColor="text1"/>
          <w:sz w:val="24"/>
          <w:highlight w:val="white"/>
        </w:rPr>
        <w:t xml:space="preserve">，具体内</w:t>
      </w:r>
      <w:r>
        <w:rPr>
          <w:rFonts w:ascii="Times New Roman" w:hAnsi="Times New Roman" w:cs="Times New Roman"/>
          <w:color w:val="000000" w:themeColor="text1"/>
          <w:sz w:val="24"/>
          <w:highlight w:val="white"/>
        </w:rPr>
        <w:t xml:space="preserve">容详见</w:t>
      </w:r>
      <w:r>
        <w:rPr>
          <w:rFonts w:hint="eastAsia" w:ascii="Times New Roman" w:hAnsi="Times New Roman" w:cs="Times New Roman"/>
          <w:color w:val="000000" w:themeColor="text1"/>
          <w:sz w:val="24"/>
          <w:highlight w:val="white"/>
          <w:lang w:eastAsia="zh-CN"/>
        </w:rPr>
        <w:t xml:space="preserve">图纸和</w:t>
      </w:r>
      <w:r>
        <w:rPr>
          <w:rFonts w:ascii="Times New Roman" w:hAnsi="Times New Roman" w:cs="Times New Roman"/>
          <w:color w:val="000000" w:themeColor="text1"/>
          <w:sz w:val="24"/>
          <w:highlight w:val="white"/>
        </w:rPr>
        <w:t xml:space="preserve">工程量清单。</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2.项目地点：</w:t>
      </w:r>
      <w:r>
        <w:rPr>
          <w:rFonts w:hint="eastAsia" w:ascii="宋体" w:hAnsi="宋体" w:cs="宋体"/>
          <w:color w:val="000000" w:themeColor="text1"/>
          <w:sz w:val="24"/>
          <w:highlight w:val="white"/>
        </w:rPr>
        <w:t xml:space="preserve">苏州市相城区</w:t>
      </w:r>
      <w:r>
        <w:rPr>
          <w:rFonts w:hint="eastAsia" w:ascii="宋体" w:hAnsi="宋体" w:cs="宋体"/>
          <w:color w:val="000000" w:themeColor="text1"/>
          <w:sz w:val="24"/>
          <w:highlight w:val="white"/>
          <w:lang w:eastAsia="zh-CN"/>
        </w:rPr>
        <w:t xml:space="preserve">黄桥街道</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3.合同期限：工期</w:t>
      </w:r>
      <w:r>
        <w:rPr>
          <w:rFonts w:hint="eastAsia" w:ascii="Times New Roman" w:hAnsi="Times New Roman" w:cs="Times New Roman"/>
          <w:color w:val="000000" w:themeColor="text1"/>
          <w:sz w:val="24"/>
          <w:highlight w:val="white"/>
          <w:lang w:val="en-US" w:eastAsia="zh-CN"/>
        </w:rPr>
        <w:t xml:space="preserve">45</w:t>
      </w:r>
      <w:r>
        <w:rPr>
          <w:rFonts w:ascii="Times New Roman" w:hAnsi="Times New Roman" w:cs="Times New Roman"/>
          <w:color w:val="000000" w:themeColor="text1"/>
          <w:sz w:val="24"/>
          <w:highlight w:val="white"/>
        </w:rPr>
        <w:t xml:space="preserve">天</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4.质量要求：合格。</w:t>
      </w:r>
      <w:r>
        <w:rPr>
          <w:color w:val="000000" w:themeColor="text1"/>
          <w:highlight w:val="white"/>
        </w:rPr>
      </w:r>
      <w:r/>
    </w:p>
    <w:p>
      <w:pPr>
        <w:pStyle w:val="104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二、申请人的资格要求：</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1.满足《中华人民共和国政府采购法》第二十二条规定；</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（1）具有独立承担民事责任的能力；</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（2）具有良好的商业信誉和健全的财务会计制度；</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（3）具有履行合同所必需的设备和专业技术能力；</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（4）有依法缴纳税收和社会保障资金的良好记录；</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（5）参加政府采购活动前三年内，在经营活动中没有重大违法记录；</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（6）法律、行政法规规定的其他条件；</w:t>
      </w:r>
      <w:r>
        <w:rPr>
          <w:color w:val="000000" w:themeColor="text1"/>
          <w:highlight w:val="white"/>
        </w:rPr>
      </w:r>
      <w:r/>
    </w:p>
    <w:p>
      <w:pPr>
        <w:pStyle w:val="1040"/>
        <w:ind w:firstLine="480"/>
        <w:jc w:val="left"/>
        <w:spacing w:line="360" w:lineRule="auto"/>
        <w:widowControl/>
        <w:rPr>
          <w:rFonts w:ascii="Times New Roman" w:hAnsi="Times New Roman" w:cs="Times New Roman"/>
          <w:b/>
          <w:bCs/>
          <w:color w:val="000000" w:themeColor="text1"/>
          <w:sz w:val="24"/>
          <w:highlight w:val="white"/>
        </w:rPr>
      </w:pPr>
      <w:r>
        <w:rPr>
          <w:rFonts w:ascii="Times New Roman" w:hAnsi="Times New Roman" w:cs="Times New Roman"/>
          <w:color w:val="000000" w:themeColor="text1"/>
          <w:sz w:val="24"/>
          <w:highlight w:val="white"/>
        </w:rPr>
        <w:t xml:space="preserve">2.落实政府采购政策需满足的资格要求：根据《政府采购促进中小企业发展管理办法》的相关规定，</w:t>
      </w:r>
      <w:r>
        <w:rPr>
          <w:rFonts w:ascii="Times New Roman" w:hAnsi="Times New Roman" w:cs="Times New Roman"/>
          <w:bCs/>
          <w:color w:val="000000" w:themeColor="text1"/>
          <w:sz w:val="24"/>
          <w:highlight w:val="white"/>
        </w:rPr>
        <w:t xml:space="preserve">本项目专门面向中小</w:t>
      </w:r>
      <w:r>
        <w:rPr>
          <w:rFonts w:ascii="Times New Roman" w:hAnsi="Times New Roman" w:cs="Times New Roman"/>
          <w:bCs/>
          <w:color w:val="000000" w:themeColor="text1"/>
          <w:sz w:val="24"/>
          <w:highlight w:val="white"/>
          <w:lang w:eastAsia="zh-CN"/>
        </w:rPr>
        <w:t xml:space="preserve">微</w:t>
      </w:r>
      <w:r>
        <w:rPr>
          <w:rFonts w:ascii="Times New Roman" w:hAnsi="Times New Roman" w:cs="Times New Roman"/>
          <w:bCs/>
          <w:color w:val="000000" w:themeColor="text1"/>
          <w:sz w:val="24"/>
          <w:highlight w:val="white"/>
        </w:rPr>
        <w:t xml:space="preserve">企业，所属行业为建筑业，承接本项目的供应商应为中小微企业或监狱企业或残疾人福利性单位。</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3.本项目的特定资格要求：</w:t>
      </w:r>
      <w:r>
        <w:rPr>
          <w:color w:val="000000" w:themeColor="text1"/>
          <w:highlight w:val="white"/>
        </w:rPr>
      </w:r>
      <w:r/>
    </w:p>
    <w:p>
      <w:pPr>
        <w:pStyle w:val="1040"/>
        <w:ind w:firstLine="480"/>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（1）本项目不接受联合体响应；</w:t>
      </w:r>
      <w:r>
        <w:rPr>
          <w:color w:val="000000" w:themeColor="text1"/>
          <w:highlight w:val="white"/>
        </w:rPr>
      </w:r>
      <w:r/>
    </w:p>
    <w:p>
      <w:pPr>
        <w:pStyle w:val="1040"/>
        <w:ind w:firstLine="480"/>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white"/>
        </w:rPr>
      </w:r>
      <w:r/>
    </w:p>
    <w:p>
      <w:pPr>
        <w:pStyle w:val="1040"/>
        <w:ind w:firstLine="480"/>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（3）其他特定资格要求：</w:t>
      </w:r>
      <w:r>
        <w:rPr>
          <w:color w:val="000000" w:themeColor="text1"/>
          <w:highlight w:val="white"/>
        </w:rPr>
      </w:r>
      <w:r/>
    </w:p>
    <w:p>
      <w:pPr>
        <w:pStyle w:val="1040"/>
        <w:ind w:firstLine="600"/>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1）具备</w:t>
      </w:r>
      <w:r>
        <w:rPr>
          <w:rFonts w:ascii="Times New Roman" w:hAnsi="Times New Roman" w:cs="Times New Roman"/>
          <w:color w:val="000000" w:themeColor="text1"/>
          <w:sz w:val="24"/>
          <w:highlight w:val="white"/>
          <w:lang w:eastAsia="zh-CN"/>
        </w:rPr>
        <w:t xml:space="preserve">市政公用</w:t>
      </w:r>
      <w:r>
        <w:rPr>
          <w:rFonts w:ascii="Times New Roman" w:hAnsi="Times New Roman" w:cs="Times New Roman"/>
          <w:color w:val="000000" w:themeColor="text1"/>
          <w:sz w:val="24"/>
          <w:highlight w:val="white"/>
        </w:rPr>
        <w:t xml:space="preserve">工程施工总承包三级及以上资质，具备安全生产条件，并取得安全生产许可证；</w:t>
      </w:r>
      <w:r>
        <w:rPr>
          <w:color w:val="000000" w:themeColor="text1"/>
          <w:highlight w:val="white"/>
        </w:rPr>
      </w:r>
      <w:r/>
    </w:p>
    <w:p>
      <w:pPr>
        <w:pStyle w:val="1040"/>
        <w:ind w:firstLine="600"/>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2）拟投入本项目的项目经理具有</w:t>
      </w:r>
      <w:r>
        <w:rPr>
          <w:rFonts w:ascii="Times New Roman" w:hAnsi="Times New Roman" w:cs="Times New Roman"/>
          <w:color w:val="000000" w:themeColor="text1"/>
          <w:sz w:val="24"/>
          <w:highlight w:val="white"/>
          <w:lang w:eastAsia="zh-CN"/>
        </w:rPr>
        <w:t xml:space="preserve">市政公用</w:t>
      </w:r>
      <w:r>
        <w:rPr>
          <w:rFonts w:ascii="Times New Roman" w:hAnsi="Times New Roman" w:cs="Times New Roman"/>
          <w:color w:val="000000" w:themeColor="text1"/>
          <w:sz w:val="24"/>
          <w:highlight w:val="white"/>
        </w:rPr>
        <w:t xml:space="preserve">工程二级及以上</w:t>
      </w:r>
      <w:r>
        <w:rPr>
          <w:rFonts w:ascii="Times New Roman" w:hAnsi="Times New Roman" w:cs="Times New Roman"/>
          <w:color w:val="000000" w:themeColor="text1"/>
          <w:sz w:val="24"/>
          <w:highlight w:val="white"/>
          <w:lang w:eastAsia="zh-CN"/>
        </w:rPr>
        <w:t xml:space="preserve">注册</w:t>
      </w:r>
      <w:r>
        <w:rPr>
          <w:rFonts w:ascii="Times New Roman" w:hAnsi="Times New Roman" w:cs="Times New Roman"/>
          <w:color w:val="000000" w:themeColor="text1"/>
          <w:sz w:val="24"/>
          <w:highlight w:val="white"/>
        </w:rPr>
        <w:t xml:space="preserve">建造师资格，具有建设行政主管部门核发的《建筑施工企业项目负责人安全生产考核合格证书》（B类证）且无在建工程。</w:t>
      </w:r>
      <w:r>
        <w:rPr>
          <w:color w:val="000000" w:themeColor="text1"/>
          <w:highlight w:val="white"/>
        </w:rPr>
      </w:r>
      <w:r/>
    </w:p>
    <w:p>
      <w:pPr>
        <w:pStyle w:val="1040"/>
        <w:ind w:firstLine="48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项目负责人必须满足下列条件：</w:t>
      </w:r>
      <w:r>
        <w:rPr>
          <w:rFonts w:ascii="Times New Roman" w:hAnsi="Times New Roman" w:cs="Times New Roman"/>
          <w:color w:val="000000" w:themeColor="text1"/>
          <w:sz w:val="24"/>
          <w:highlight w:val="white"/>
        </w:rPr>
        <w:fldChar w:fldCharType="begin"/>
      </w:r>
      <w:r>
        <w:rPr>
          <w:rFonts w:ascii="Times New Roman" w:hAnsi="Times New Roman" w:cs="Times New Roman"/>
          <w:color w:val="000000" w:themeColor="text1"/>
          <w:sz w:val="24"/>
          <w:highlight w:val="white"/>
        </w:rPr>
        <w:instrText xml:space="preserve"> = 1 \* GB3 </w:instrText>
      </w:r>
      <w:r>
        <w:rPr>
          <w:rFonts w:ascii="Times New Roman" w:hAnsi="Times New Roman" w:cs="Times New Roman"/>
          <w:color w:val="000000" w:themeColor="text1"/>
          <w:sz w:val="24"/>
          <w:highlight w:val="white"/>
        </w:rPr>
        <w:fldChar w:fldCharType="separate"/>
      </w:r>
      <w:r>
        <w:rPr>
          <w:rFonts w:ascii="Times New Roman" w:hAnsi="Times New Roman" w:cs="Times New Roman"/>
          <w:color w:val="000000" w:themeColor="text1"/>
          <w:sz w:val="24"/>
          <w:highlight w:val="white"/>
        </w:rPr>
        <w:t xml:space="preserve">①</w:t>
      </w:r>
      <w:r>
        <w:rPr>
          <w:rFonts w:ascii="Times New Roman" w:hAnsi="Times New Roman" w:cs="Times New Roman"/>
          <w:color w:val="000000" w:themeColor="text1"/>
          <w:sz w:val="24"/>
          <w:highlight w:val="white"/>
        </w:rPr>
        <w:fldChar w:fldCharType="end"/>
      </w:r>
      <w:r>
        <w:rPr>
          <w:rFonts w:ascii="Times New Roman" w:hAnsi="Times New Roman" w:cs="Times New Roman"/>
          <w:color w:val="000000" w:themeColor="text1"/>
          <w:sz w:val="24"/>
          <w:highlight w:val="white"/>
        </w:rPr>
        <w:t xml:space="preserve">项目负责人不得同时在两个或者两个以上单位受聘或者执业；</w:t>
      </w:r>
      <w:r>
        <w:rPr>
          <w:rFonts w:ascii="Times New Roman" w:hAnsi="Times New Roman" w:cs="Times New Roman"/>
          <w:color w:val="000000" w:themeColor="text1"/>
          <w:sz w:val="24"/>
          <w:highlight w:val="white"/>
        </w:rPr>
        <w:fldChar w:fldCharType="begin"/>
      </w:r>
      <w:r>
        <w:rPr>
          <w:rFonts w:ascii="Times New Roman" w:hAnsi="Times New Roman" w:cs="Times New Roman"/>
          <w:color w:val="000000" w:themeColor="text1"/>
          <w:sz w:val="24"/>
          <w:highlight w:val="white"/>
        </w:rPr>
        <w:instrText xml:space="preserve"> = 2 \* GB3 </w:instrText>
      </w:r>
      <w:r>
        <w:rPr>
          <w:rFonts w:ascii="Times New Roman" w:hAnsi="Times New Roman" w:cs="Times New Roman"/>
          <w:color w:val="000000" w:themeColor="text1"/>
          <w:sz w:val="24"/>
          <w:highlight w:val="white"/>
        </w:rPr>
        <w:fldChar w:fldCharType="separate"/>
      </w:r>
      <w:r>
        <w:rPr>
          <w:rFonts w:ascii="Times New Roman" w:hAnsi="Times New Roman" w:cs="Times New Roman"/>
          <w:color w:val="000000" w:themeColor="text1"/>
          <w:sz w:val="24"/>
          <w:highlight w:val="white"/>
        </w:rPr>
        <w:t xml:space="preserve">②</w:t>
      </w:r>
      <w:r>
        <w:rPr>
          <w:rFonts w:ascii="Times New Roman" w:hAnsi="Times New Roman" w:cs="Times New Roman"/>
          <w:color w:val="000000" w:themeColor="text1"/>
          <w:sz w:val="24"/>
          <w:highlight w:val="white"/>
        </w:rPr>
        <w:fldChar w:fldCharType="end"/>
      </w:r>
      <w:r>
        <w:rPr>
          <w:rFonts w:ascii="Times New Roman" w:hAnsi="Times New Roman" w:cs="Times New Roman"/>
          <w:color w:val="000000" w:themeColor="text1"/>
          <w:sz w:val="24"/>
          <w:highlight w:val="whit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color w:val="000000" w:themeColor="text1"/>
          <w:highlight w:val="white"/>
        </w:rPr>
      </w:r>
      <w:r/>
    </w:p>
    <w:p>
      <w:pPr>
        <w:pStyle w:val="1040"/>
        <w:jc w:val="left"/>
        <w:spacing w:line="360" w:lineRule="auto"/>
        <w:widowControl/>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三、获取采购文件</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1.报名截止时间：自公告发布之日起</w:t>
      </w:r>
      <w:r>
        <w:rPr>
          <w:rFonts w:ascii="Times New Roman" w:hAnsi="Times New Roman" w:cs="Times New Roman"/>
          <w:color w:val="000000" w:themeColor="text1"/>
          <w:sz w:val="24"/>
          <w:highlight w:val="white"/>
        </w:rPr>
        <w:t xml:space="preserve">至202</w:t>
      </w:r>
      <w:r>
        <w:rPr>
          <w:rFonts w:hint="eastAsia" w:ascii="Times New Roman" w:hAnsi="Times New Roman" w:cs="Times New Roman"/>
          <w:color w:val="000000" w:themeColor="text1"/>
          <w:sz w:val="24"/>
          <w:highlight w:val="white"/>
          <w:lang w:val="en-US" w:eastAsia="zh-CN"/>
        </w:rPr>
        <w:t xml:space="preserve">5</w:t>
      </w:r>
      <w:r>
        <w:rPr>
          <w:rFonts w:ascii="Times New Roman" w:hAnsi="Times New Roman" w:cs="Times New Roman"/>
          <w:color w:val="000000" w:themeColor="text1"/>
          <w:sz w:val="24"/>
          <w:highlight w:val="white"/>
        </w:rPr>
        <w:t xml:space="preserve">年</w:t>
      </w:r>
      <w:r>
        <w:rPr>
          <w:rFonts w:hint="eastAsia" w:ascii="Times New Roman" w:hAnsi="Times New Roman" w:cs="Times New Roman"/>
          <w:color w:val="000000" w:themeColor="text1"/>
          <w:sz w:val="24"/>
          <w:highlight w:val="white"/>
          <w:lang w:val="en-US" w:eastAsia="zh-CN"/>
        </w:rPr>
        <w:t xml:space="preserve">11</w:t>
      </w:r>
      <w:r>
        <w:rPr>
          <w:rFonts w:ascii="Times New Roman" w:hAnsi="Times New Roman" w:cs="Times New Roman"/>
          <w:color w:val="000000" w:themeColor="text1"/>
          <w:sz w:val="24"/>
          <w:highlight w:val="white"/>
        </w:rPr>
        <w:t xml:space="preserve">月</w:t>
      </w:r>
      <w:r>
        <w:rPr>
          <w:rFonts w:hint="eastAsia" w:ascii="Times New Roman" w:hAnsi="Times New Roman" w:cs="Times New Roman"/>
          <w:color w:val="000000" w:themeColor="text1"/>
          <w:sz w:val="24"/>
          <w:highlight w:val="white"/>
          <w:lang w:val="en-US" w:eastAsia="zh-CN"/>
        </w:rPr>
        <w:t xml:space="preserve">06</w:t>
      </w:r>
      <w:r>
        <w:rPr>
          <w:rFonts w:ascii="Times New Roman" w:hAnsi="Times New Roman" w:cs="Times New Roman"/>
          <w:color w:val="000000" w:themeColor="text1"/>
          <w:sz w:val="24"/>
          <w:highlight w:val="white"/>
        </w:rPr>
        <w:t xml:space="preserve">日</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2.地点：“苏采云”系统</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3.报名方式（网上报名）</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（1）CA证书办理</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供应商</w:t>
      </w:r>
      <w:r>
        <w:rPr>
          <w:rFonts w:ascii="Times New Roman" w:hAnsi="Times New Roman" w:cs="Times New Roman"/>
          <w:color w:val="000000" w:themeColor="text1"/>
          <w:sz w:val="24"/>
          <w:highlight w:val="whit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（2）参与采购活动</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（3）电子投标准备</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供应商在“苏采云”系统中操作参与项目后，必须在“已参与项目”界面中下载电子采购文件（后缀名为“.kedt”）并导入政府采购客户端工具后方可进行响应文件制作和提交（具体详见《苏采云系统供应商操作手册》）。在系统操作过程中如有疑问，请按以下方式联系：</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注册咨询：18261002950；</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CA技术咨询电话：400-608-6099；</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签章使用问题：025-83633811、025-83633812、15380932027、15371015030；</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系统使用指导与咨询：联系电话：18261002950；QQ：3048755361、1315179389、895706745。</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4.售价：免费</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hint="eastAsia" w:ascii="Times New Roman" w:hAnsi="Times New Roman" w:cs="Times New Roman"/>
          <w:color w:val="000000" w:themeColor="text1"/>
          <w:sz w:val="24"/>
          <w:highlight w:val="white"/>
          <w:lang w:eastAsia="zh-CN"/>
        </w:rPr>
        <w:t xml:space="preserve">注：因交易系统上传限制，故本项目工程量清单及图纸等相关附件请各供应商自行在网盘中下载。链接及</w:t>
      </w:r>
      <w:r>
        <w:rPr>
          <w:rFonts w:hint="eastAsia" w:ascii="Times New Roman" w:hAnsi="Times New Roman" w:cs="Times New Roman"/>
          <w:color w:val="000000" w:themeColor="text1"/>
          <w:sz w:val="24"/>
          <w:highlight w:val="white"/>
          <w:lang w:val="en-US" w:eastAsia="zh-CN"/>
        </w:rPr>
        <w:t xml:space="preserve">提取码详见采购文件中采购需求的“四、综合说明及其他要求”内容。</w:t>
      </w:r>
      <w:r>
        <w:rPr>
          <w:color w:val="000000" w:themeColor="text1"/>
          <w:highlight w:val="white"/>
        </w:rPr>
      </w:r>
      <w:r/>
    </w:p>
    <w:p>
      <w:pPr>
        <w:pStyle w:val="104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四、提交电子响应文件截止时间、开标</w:t>
      </w:r>
      <w:r>
        <w:rPr>
          <w:rFonts w:hint="eastAsia" w:ascii="Times New Roman" w:hAnsi="Times New Roman" w:cs="Times New Roman"/>
          <w:color w:val="000000" w:themeColor="text1"/>
          <w:sz w:val="24"/>
          <w:highlight w:val="white"/>
          <w:lang w:eastAsia="zh-CN"/>
        </w:rPr>
        <w:t xml:space="preserve">（开启）</w:t>
      </w:r>
      <w:r>
        <w:rPr>
          <w:rFonts w:ascii="Times New Roman" w:hAnsi="Times New Roman" w:cs="Times New Roman"/>
          <w:color w:val="000000" w:themeColor="text1"/>
          <w:sz w:val="24"/>
          <w:highlight w:val="white"/>
        </w:rPr>
        <w:t xml:space="preserve">时间和地点：</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1.提交截止时间：202</w:t>
      </w:r>
      <w:r>
        <w:rPr>
          <w:rFonts w:hint="eastAsia" w:ascii="Times New Roman" w:hAnsi="Times New Roman" w:cs="Times New Roman"/>
          <w:color w:val="000000" w:themeColor="text1"/>
          <w:sz w:val="24"/>
          <w:highlight w:val="white"/>
          <w:lang w:val="en-US" w:eastAsia="zh-CN"/>
        </w:rPr>
        <w:t xml:space="preserve">5</w:t>
      </w:r>
      <w:r>
        <w:rPr>
          <w:rFonts w:ascii="Times New Roman" w:hAnsi="Times New Roman" w:cs="Times New Roman"/>
          <w:color w:val="000000" w:themeColor="text1"/>
          <w:sz w:val="24"/>
          <w:highlight w:val="white"/>
        </w:rPr>
        <w:t xml:space="preserve">年</w:t>
      </w:r>
      <w:r>
        <w:rPr>
          <w:rFonts w:hint="eastAsia" w:ascii="Times New Roman" w:hAnsi="Times New Roman" w:cs="Times New Roman"/>
          <w:color w:val="000000" w:themeColor="text1"/>
          <w:sz w:val="24"/>
          <w:highlight w:val="white"/>
          <w:lang w:val="en-US" w:eastAsia="zh-CN"/>
        </w:rPr>
        <w:t xml:space="preserve">11</w:t>
      </w:r>
      <w:r>
        <w:rPr>
          <w:rFonts w:ascii="Times New Roman" w:hAnsi="Times New Roman" w:cs="Times New Roman"/>
          <w:color w:val="000000" w:themeColor="text1"/>
          <w:sz w:val="24"/>
          <w:highlight w:val="white"/>
        </w:rPr>
        <w:t xml:space="preserve">月11</w:t>
      </w:r>
      <w:r>
        <w:rPr>
          <w:rFonts w:ascii="Times New Roman" w:hAnsi="Times New Roman" w:cs="Times New Roman"/>
          <w:color w:val="000000" w:themeColor="text1"/>
          <w:sz w:val="24"/>
          <w:highlight w:val="white"/>
        </w:rPr>
        <w:t xml:space="preserve">日</w:t>
      </w:r>
      <w:r>
        <w:rPr>
          <w:rFonts w:hint="eastAsia" w:ascii="Times New Roman" w:hAnsi="Times New Roman" w:cs="Times New Roman"/>
          <w:color w:val="000000" w:themeColor="text1"/>
          <w:sz w:val="24"/>
          <w:highlight w:val="white"/>
          <w:lang w:val="en-US" w:eastAsia="zh-CN"/>
        </w:rPr>
        <w:t xml:space="preserve">09</w:t>
      </w:r>
      <w:r>
        <w:rPr>
          <w:rFonts w:ascii="Times New Roman" w:hAnsi="Times New Roman" w:cs="Times New Roman"/>
          <w:color w:val="000000" w:themeColor="text1"/>
          <w:sz w:val="24"/>
          <w:highlight w:val="white"/>
        </w:rPr>
        <w:t xml:space="preserve">：</w:t>
      </w:r>
      <w:r>
        <w:rPr>
          <w:rFonts w:hint="eastAsia" w:ascii="Times New Roman" w:hAnsi="Times New Roman" w:cs="Times New Roman"/>
          <w:color w:val="000000" w:themeColor="text1"/>
          <w:sz w:val="24"/>
          <w:highlight w:val="white"/>
          <w:lang w:val="en-US" w:eastAsia="zh-CN"/>
        </w:rPr>
        <w:t xml:space="preserve">30</w:t>
      </w:r>
      <w:r>
        <w:rPr>
          <w:rFonts w:ascii="Times New Roman" w:hAnsi="Times New Roman" w:cs="Times New Roman"/>
          <w:color w:val="000000" w:themeColor="text1"/>
          <w:sz w:val="24"/>
          <w:highlight w:val="white"/>
        </w:rPr>
        <w:t xml:space="preserve">（北京时间）</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2.时间：</w:t>
      </w:r>
      <w:r>
        <w:rPr>
          <w:rFonts w:ascii="Times New Roman" w:hAnsi="Times New Roman" w:cs="Times New Roman"/>
          <w:color w:val="000000" w:themeColor="text1"/>
          <w:sz w:val="24"/>
          <w:highlight w:val="white"/>
        </w:rPr>
        <w:t xml:space="preserve">202</w:t>
      </w:r>
      <w:r>
        <w:rPr>
          <w:rFonts w:hint="eastAsia" w:ascii="Times New Roman" w:hAnsi="Times New Roman" w:cs="Times New Roman"/>
          <w:color w:val="000000" w:themeColor="text1"/>
          <w:sz w:val="24"/>
          <w:highlight w:val="white"/>
          <w:lang w:val="en-US" w:eastAsia="zh-CN"/>
        </w:rPr>
        <w:t xml:space="preserve">5</w:t>
      </w:r>
      <w:r>
        <w:rPr>
          <w:rFonts w:ascii="Times New Roman" w:hAnsi="Times New Roman" w:cs="Times New Roman"/>
          <w:color w:val="000000" w:themeColor="text1"/>
          <w:sz w:val="24"/>
          <w:highlight w:val="white"/>
        </w:rPr>
        <w:t xml:space="preserve">年</w:t>
      </w:r>
      <w:r>
        <w:rPr>
          <w:rFonts w:hint="eastAsia" w:ascii="Times New Roman" w:hAnsi="Times New Roman" w:cs="Times New Roman"/>
          <w:color w:val="000000" w:themeColor="text1"/>
          <w:sz w:val="24"/>
          <w:highlight w:val="white"/>
          <w:lang w:val="en-US" w:eastAsia="zh-CN"/>
        </w:rPr>
        <w:t xml:space="preserve">11</w:t>
      </w:r>
      <w:r>
        <w:rPr>
          <w:rFonts w:ascii="Times New Roman" w:hAnsi="Times New Roman" w:cs="Times New Roman"/>
          <w:color w:val="000000" w:themeColor="text1"/>
          <w:sz w:val="24"/>
          <w:highlight w:val="white"/>
        </w:rPr>
        <w:t xml:space="preserve">月11</w:t>
      </w:r>
      <w:r>
        <w:rPr>
          <w:rFonts w:ascii="Times New Roman" w:hAnsi="Times New Roman" w:cs="Times New Roman"/>
          <w:color w:val="000000" w:themeColor="text1"/>
          <w:sz w:val="24"/>
          <w:highlight w:val="white"/>
        </w:rPr>
        <w:t xml:space="preserve">日</w:t>
      </w:r>
      <w:r>
        <w:rPr>
          <w:rFonts w:hint="eastAsia" w:ascii="Times New Roman" w:hAnsi="Times New Roman" w:cs="Times New Roman"/>
          <w:color w:val="000000" w:themeColor="text1"/>
          <w:sz w:val="24"/>
          <w:highlight w:val="white"/>
          <w:lang w:val="en-US" w:eastAsia="zh-CN"/>
        </w:rPr>
        <w:t xml:space="preserve">09</w:t>
      </w:r>
      <w:r>
        <w:rPr>
          <w:rFonts w:ascii="Times New Roman" w:hAnsi="Times New Roman" w:cs="Times New Roman"/>
          <w:color w:val="000000" w:themeColor="text1"/>
          <w:sz w:val="24"/>
          <w:highlight w:val="white"/>
        </w:rPr>
        <w:t xml:space="preserve">：</w:t>
      </w:r>
      <w:r>
        <w:rPr>
          <w:rFonts w:hint="eastAsia" w:ascii="Times New Roman" w:hAnsi="Times New Roman" w:cs="Times New Roman"/>
          <w:color w:val="000000" w:themeColor="text1"/>
          <w:sz w:val="24"/>
          <w:highlight w:val="white"/>
          <w:lang w:val="en-US" w:eastAsia="zh-CN"/>
        </w:rPr>
        <w:t xml:space="preserve">30</w:t>
      </w:r>
      <w:r>
        <w:rPr>
          <w:rFonts w:ascii="Times New Roman" w:hAnsi="Times New Roman" w:cs="Times New Roman"/>
          <w:color w:val="000000" w:themeColor="text1"/>
          <w:sz w:val="24"/>
          <w:highlight w:val="white"/>
        </w:rPr>
        <w:t xml:space="preserve">（北京时间）</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3.地点：“苏采云”系统。</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highlight w:val="white"/>
        </w:rPr>
      </w:r>
      <w:r/>
    </w:p>
    <w:p>
      <w:pPr>
        <w:pStyle w:val="1040"/>
        <w:ind w:firstLine="480"/>
        <w:spacing w:line="360" w:lineRule="auto"/>
        <w:rPr>
          <w:rFonts w:ascii="Times New Roman" w:hAnsi="Times New Roman" w:cs="Times New Roman"/>
          <w:color w:val="000000" w:themeColor="text1"/>
          <w:sz w:val="24"/>
          <w:highlight w:val="white"/>
        </w:rPr>
      </w:pPr>
      <w:r>
        <w:rPr>
          <w:rFonts w:ascii="Times New Roman" w:hAnsi="Times New Roman" w:cs="Times New Roman"/>
          <w:color w:val="000000" w:themeColor="text1"/>
          <w:sz w:val="24"/>
          <w:highlight w:val="white"/>
        </w:rPr>
        <w:t xml:space="preserve">5.线上参加开标（开启）会方式：供应商登录“苏采云”系统在平台首页点击“开标大厅”，进入江苏省政府采购一体化不见面开标（采购）大厅，在今日项目列表，点击项目，进入不见面开标系统。</w:t>
      </w:r>
      <w:r>
        <w:rPr>
          <w:rFonts w:ascii="Times New Roman" w:hAnsi="Times New Roman" w:cs="Times New Roman"/>
          <w:b/>
          <w:color w:val="000000" w:themeColor="text1"/>
          <w:sz w:val="24"/>
          <w:highlight w:val="whit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请供应商确保电脑、系统及其他设备（视频输入输出设备等）无误，且开启直至项目结束始终保持系统在线状态。</w:t>
      </w:r>
      <w:r>
        <w:rPr>
          <w:color w:val="000000" w:themeColor="text1"/>
          <w:highlight w:val="white"/>
        </w:rPr>
      </w:r>
      <w:r/>
    </w:p>
    <w:p>
      <w:pPr>
        <w:pStyle w:val="104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五、公告期限</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自本公告发布之日起3个工作日。</w:t>
      </w:r>
      <w:r>
        <w:rPr>
          <w:color w:val="000000" w:themeColor="text1"/>
          <w:highlight w:val="white"/>
        </w:rPr>
      </w:r>
      <w:r/>
    </w:p>
    <w:p>
      <w:pPr>
        <w:pStyle w:val="104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六、其他补充事宜</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1.本公告同时在江苏政府采购网、苏州市政府采购网发布。</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2.政府采购监督电话：0512-67591005、0512-67591006。</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3.本项目获取采购文件截止日期之后仍可以下载采购文件，但截止日期之后下载的采购文件，视为非有效方式且不作为供应商权益受到损害的证明材料和依据。</w:t>
      </w:r>
      <w:r>
        <w:rPr>
          <w:color w:val="000000" w:themeColor="text1"/>
          <w:highlight w:val="white"/>
        </w:rPr>
      </w:r>
      <w:r/>
    </w:p>
    <w:p>
      <w:pPr>
        <w:pStyle w:val="104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七、凡对本次采购提出询问，请按以下方式联系。</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1.采购人信息</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名</w:t>
      </w:r>
      <w:r>
        <w:rPr>
          <w:rFonts w:ascii="Times New Roman" w:hAnsi="Times New Roman" w:eastAsia="宋体" w:cs="Times New Roman"/>
          <w:color w:val="000000" w:themeColor="text1"/>
          <w:sz w:val="24"/>
          <w:highlight w:val="white"/>
          <w:lang w:val="en-US" w:eastAsia="zh-CN"/>
        </w:rPr>
        <w:t xml:space="preserve">  </w:t>
      </w:r>
      <w:r>
        <w:rPr>
          <w:rFonts w:ascii="Times New Roman" w:hAnsi="Times New Roman" w:eastAsia="宋体" w:cs="Times New Roman"/>
          <w:color w:val="000000" w:themeColor="text1"/>
          <w:sz w:val="24"/>
          <w:highlight w:val="white"/>
        </w:rPr>
        <w:t xml:space="preserve">称：</w:t>
      </w:r>
      <w:r>
        <w:rPr>
          <w:rFonts w:hint="eastAsia" w:ascii="Times New Roman" w:hAnsi="Times New Roman" w:eastAsia="宋体" w:cs="Times New Roman"/>
          <w:color w:val="000000" w:themeColor="text1"/>
          <w:sz w:val="24"/>
          <w:highlight w:val="white"/>
          <w:lang w:eastAsia="zh-CN"/>
        </w:rPr>
        <w:t xml:space="preserve">苏州市相城区人民政府黄桥街道办事处</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地</w:t>
      </w:r>
      <w:r>
        <w:rPr>
          <w:rFonts w:ascii="Times New Roman" w:hAnsi="Times New Roman" w:eastAsia="宋体" w:cs="Times New Roman"/>
          <w:color w:val="000000" w:themeColor="text1"/>
          <w:sz w:val="24"/>
          <w:highlight w:val="white"/>
          <w:lang w:val="en-US" w:eastAsia="zh-CN"/>
        </w:rPr>
        <w:t xml:space="preserve">  </w:t>
      </w:r>
      <w:r>
        <w:rPr>
          <w:rFonts w:ascii="Times New Roman" w:hAnsi="Times New Roman" w:eastAsia="宋体" w:cs="Times New Roman"/>
          <w:color w:val="000000" w:themeColor="text1"/>
          <w:sz w:val="24"/>
          <w:highlight w:val="white"/>
        </w:rPr>
        <w:t xml:space="preserve">址：苏州市相城区</w:t>
      </w:r>
      <w:r>
        <w:rPr>
          <w:rFonts w:hint="eastAsia" w:ascii="Times New Roman" w:hAnsi="Times New Roman" w:eastAsia="宋体" w:cs="Times New Roman"/>
          <w:color w:val="000000" w:themeColor="text1"/>
          <w:sz w:val="24"/>
          <w:highlight w:val="white"/>
          <w:lang w:eastAsia="zh-CN"/>
        </w:rPr>
        <w:t xml:space="preserve">黄桥街道</w:t>
      </w:r>
      <w:r>
        <w:rPr>
          <w:color w:val="000000" w:themeColor="text1"/>
          <w:highlight w:val="white"/>
        </w:rPr>
      </w:r>
      <w:r/>
    </w:p>
    <w:p>
      <w:pPr>
        <w:pStyle w:val="1040"/>
        <w:ind w:firstLine="480"/>
        <w:spacing w:line="360" w:lineRule="auto"/>
        <w:rPr>
          <w:rFonts w:hint="eastAsia"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联系人：</w:t>
      </w:r>
      <w:r>
        <w:rPr>
          <w:rFonts w:hint="eastAsia" w:ascii="Times New Roman" w:hAnsi="Times New Roman" w:eastAsia="宋体" w:cs="Times New Roman"/>
          <w:color w:val="000000" w:themeColor="text1"/>
          <w:sz w:val="24"/>
          <w:highlight w:val="white"/>
          <w:lang w:eastAsia="zh-CN"/>
        </w:rPr>
        <w:t xml:space="preserve">汪颖</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电</w:t>
      </w:r>
      <w:r>
        <w:rPr>
          <w:rFonts w:ascii="Times New Roman" w:hAnsi="Times New Roman" w:eastAsia="宋体" w:cs="Times New Roman"/>
          <w:color w:val="000000" w:themeColor="text1"/>
          <w:sz w:val="24"/>
          <w:highlight w:val="white"/>
          <w:lang w:val="en-US" w:eastAsia="zh-CN"/>
        </w:rPr>
        <w:t xml:space="preserve">  </w:t>
      </w:r>
      <w:r>
        <w:rPr>
          <w:rFonts w:ascii="Times New Roman" w:hAnsi="Times New Roman" w:eastAsia="宋体" w:cs="Times New Roman"/>
          <w:color w:val="000000" w:themeColor="text1"/>
          <w:sz w:val="24"/>
          <w:highlight w:val="white"/>
        </w:rPr>
        <w:t xml:space="preserve">话：</w:t>
      </w:r>
      <w:r>
        <w:rPr>
          <w:rFonts w:ascii="Times New Roman" w:hAnsi="Times New Roman" w:eastAsia="宋体" w:cs="Times New Roman"/>
          <w:color w:val="000000" w:themeColor="text1"/>
          <w:sz w:val="24"/>
          <w:highlight w:val="white"/>
        </w:rPr>
        <w:t xml:space="preserve">0512-65461462</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2.采购代理机构信息</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名  称：</w:t>
      </w:r>
      <w:r>
        <w:rPr>
          <w:rFonts w:hint="eastAsia" w:ascii="Times New Roman" w:hAnsi="Times New Roman" w:eastAsia="宋体" w:cs="Times New Roman"/>
          <w:color w:val="000000" w:themeColor="text1"/>
          <w:sz w:val="24"/>
          <w:highlight w:val="white"/>
          <w:lang w:eastAsia="zh-CN"/>
        </w:rPr>
        <w:t xml:space="preserve">苏州明生建设项目管理有限公司</w:t>
      </w:r>
      <w:r>
        <w:rPr>
          <w:rFonts w:ascii="Times New Roman" w:hAnsi="Times New Roman" w:eastAsia="宋体" w:cs="Times New Roman"/>
          <w:color w:val="000000" w:themeColor="text1"/>
          <w:sz w:val="24"/>
          <w:highlight w:val="white"/>
        </w:rPr>
        <w:t xml:space="preserve">  </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地　址：苏州市相城区阳澄湖中路99号华宇星云汇1幢11楼1111室</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电 </w:t>
      </w:r>
      <w:r>
        <w:rPr>
          <w:rFonts w:ascii="Times New Roman" w:hAnsi="Times New Roman" w:eastAsia="宋体" w:cs="Times New Roman"/>
          <w:color w:val="000000" w:themeColor="text1"/>
          <w:sz w:val="24"/>
          <w:highlight w:val="white"/>
          <w:lang w:val="en-US" w:eastAsia="zh-CN"/>
        </w:rPr>
        <w:t xml:space="preserve"> </w:t>
      </w:r>
      <w:r>
        <w:rPr>
          <w:rFonts w:ascii="Times New Roman" w:hAnsi="Times New Roman" w:eastAsia="宋体" w:cs="Times New Roman"/>
          <w:color w:val="000000" w:themeColor="text1"/>
          <w:sz w:val="24"/>
          <w:highlight w:val="white"/>
        </w:rPr>
        <w:t xml:space="preserve">话：0512-65111130</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3.项目联系方式</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项目联系人：</w:t>
      </w:r>
      <w:r>
        <w:rPr>
          <w:rFonts w:hint="eastAsia" w:ascii="Times New Roman" w:hAnsi="Times New Roman" w:eastAsia="宋体" w:cs="Times New Roman"/>
          <w:color w:val="000000" w:themeColor="text1"/>
          <w:sz w:val="24"/>
          <w:highlight w:val="white"/>
          <w:lang w:eastAsia="zh-CN"/>
        </w:rPr>
        <w:t xml:space="preserve">熊鑫婷</w:t>
      </w:r>
      <w:r>
        <w:rPr>
          <w:color w:val="000000" w:themeColor="text1"/>
          <w:highlight w:val="white"/>
        </w:rPr>
      </w:r>
      <w:r/>
    </w:p>
    <w:p>
      <w:pPr>
        <w:pStyle w:val="1040"/>
        <w:ind w:firstLine="48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电 话：</w:t>
      </w:r>
      <w:r>
        <w:rPr>
          <w:rFonts w:ascii="Times New Roman" w:hAnsi="Times New Roman" w:eastAsia="宋体" w:cs="Times New Roman"/>
          <w:color w:val="000000" w:themeColor="text1"/>
          <w:sz w:val="24"/>
          <w:highlight w:val="white"/>
        </w:rPr>
        <w:t xml:space="preserve">0512-65111130</w:t>
      </w:r>
      <w:r>
        <w:rPr>
          <w:color w:val="000000" w:themeColor="text1"/>
          <w:highlight w:val="white"/>
        </w:rPr>
      </w:r>
      <w:r/>
    </w:p>
    <w:p>
      <w:pPr>
        <w:pStyle w:val="1040"/>
        <w:ind w:firstLine="480"/>
        <w:jc w:val="righ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p>
      <w:pPr>
        <w:pStyle w:val="1040"/>
        <w:ind w:firstLine="480"/>
        <w:jc w:val="left"/>
        <w:spacing w:line="360" w:lineRule="auto"/>
        <w:widowControl/>
        <w:rPr>
          <w:rFonts w:hint="eastAsia" w:ascii="宋体" w:hAnsi="宋体" w:cs="宋体"/>
          <w:color w:val="000000" w:themeColor="text1"/>
          <w:sz w:val="24"/>
          <w:highlight w:val="white"/>
        </w:rPr>
        <w:sectPr>
          <w:footerReference w:type="default" r:id="rId14"/>
          <w:footerReference w:type="first" r:id="rId15"/>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cs="宋体"/>
          <w:color w:val="000000" w:themeColor="text1"/>
          <w:sz w:val="24"/>
          <w:highlight w:val="white"/>
        </w:rPr>
      </w:r>
      <w:r>
        <w:rPr>
          <w:color w:val="000000" w:themeColor="text1"/>
          <w:highlight w:val="white"/>
        </w:rPr>
      </w:r>
      <w:r/>
    </w:p>
    <w:p>
      <w:pPr>
        <w:pStyle w:val="1040"/>
        <w:jc w:val="center"/>
        <w:tabs>
          <w:tab w:val="left" w:pos="315" w:leader="none"/>
          <w:tab w:val="left" w:pos="720" w:leader="none"/>
          <w:tab w:val="center" w:pos="4153" w:leader="none"/>
        </w:tabs>
        <w:rPr>
          <w:rFonts w:hint="eastAsia" w:ascii="宋体" w:hAnsi="宋体" w:cs="宋体"/>
          <w:b/>
          <w:color w:val="000000" w:themeColor="text1"/>
          <w:sz w:val="32"/>
          <w:szCs w:val="32"/>
          <w:highlight w:val="white"/>
        </w:rPr>
        <w:outlineLvl w:val="0"/>
      </w:pPr>
      <w:r>
        <w:rPr>
          <w:rFonts w:hint="eastAsia" w:ascii="宋体" w:hAnsi="宋体" w:cs="宋体"/>
          <w:b/>
          <w:color w:val="000000" w:themeColor="text1"/>
          <w:sz w:val="32"/>
          <w:szCs w:val="32"/>
          <w:highlight w:val="white"/>
        </w:rPr>
        <w:t xml:space="preserve">二、采购需求</w:t>
      </w:r>
      <w:r>
        <w:rPr>
          <w:color w:val="000000" w:themeColor="text1"/>
          <w:highlight w:val="white"/>
        </w:rPr>
      </w:r>
      <w:r/>
    </w:p>
    <w:p>
      <w:pPr>
        <w:pStyle w:val="1040"/>
        <w:ind w:firstLine="480"/>
        <w:spacing w:line="360" w:lineRule="auto"/>
        <w:rPr>
          <w:rFonts w:hint="eastAsia" w:cs="宋体"/>
          <w:color w:val="000000" w:themeColor="text1"/>
          <w:sz w:val="24"/>
          <w:highlight w:val="white"/>
        </w:rPr>
      </w:pPr>
      <w:r>
        <w:rPr>
          <w:rFonts w:hint="eastAsia" w:cs="宋体"/>
          <w:color w:val="000000" w:themeColor="text1"/>
          <w:sz w:val="24"/>
          <w:highlight w:val="white"/>
        </w:rPr>
        <w:t xml:space="preserve">受</w:t>
      </w:r>
      <w:r>
        <w:rPr>
          <w:rFonts w:hint="eastAsia" w:cs="宋体"/>
          <w:color w:val="000000" w:themeColor="text1"/>
          <w:sz w:val="24"/>
          <w:highlight w:val="white"/>
          <w:lang w:eastAsia="zh-CN"/>
        </w:rPr>
        <w:t xml:space="preserve">苏州市相城区人民政府黄桥街道办事处</w:t>
      </w:r>
      <w:r>
        <w:rPr>
          <w:rFonts w:hint="eastAsia" w:cs="宋体"/>
          <w:color w:val="000000" w:themeColor="text1"/>
          <w:sz w:val="24"/>
          <w:highlight w:val="white"/>
        </w:rPr>
        <w:t xml:space="preserve">之委托，</w:t>
      </w:r>
      <w:r>
        <w:rPr>
          <w:rFonts w:hint="eastAsia" w:cs="宋体"/>
          <w:color w:val="000000" w:themeColor="text1"/>
          <w:sz w:val="24"/>
          <w:highlight w:val="white"/>
          <w:lang w:eastAsia="zh-CN"/>
        </w:rPr>
        <w:t xml:space="preserve">苏州明生建设项目管理有限公司</w:t>
      </w:r>
      <w:r>
        <w:rPr>
          <w:rFonts w:hint="eastAsia" w:cs="宋体"/>
          <w:color w:val="000000" w:themeColor="text1"/>
          <w:sz w:val="24"/>
          <w:highlight w:val="white"/>
        </w:rPr>
        <w:t xml:space="preserve">对其需采购的</w:t>
      </w:r>
      <w:r>
        <w:rPr>
          <w:rFonts w:hint="eastAsia" w:cs="宋体"/>
          <w:color w:val="000000" w:themeColor="text1"/>
          <w:sz w:val="24"/>
          <w:highlight w:val="white"/>
          <w:lang w:eastAsia="zh-CN"/>
        </w:rPr>
        <w:t xml:space="preserve">黄桥街道白马妙街地块配套工程</w:t>
      </w:r>
      <w:r>
        <w:rPr>
          <w:rFonts w:hint="eastAsia" w:cs="宋体"/>
          <w:color w:val="000000" w:themeColor="text1"/>
          <w:sz w:val="24"/>
          <w:highlight w:val="white"/>
        </w:rPr>
        <w:t xml:space="preserve">在国内组织竞争性磋商采购。欢迎符合资格条件的响应单位前来报名参加。</w:t>
      </w:r>
      <w:r>
        <w:rPr>
          <w:color w:val="000000" w:themeColor="text1"/>
          <w:highlight w:val="white"/>
        </w:rPr>
      </w:r>
      <w:r/>
    </w:p>
    <w:p>
      <w:pPr>
        <w:pStyle w:val="1040"/>
        <w:spacing w:line="360" w:lineRule="auto"/>
        <w:rPr>
          <w:rFonts w:hint="eastAsia" w:ascii="宋体" w:hAnsi="宋体" w:cs="宋体"/>
          <w:color w:val="000000" w:themeColor="text1"/>
          <w:sz w:val="24"/>
          <w:highlight w:val="white"/>
        </w:rPr>
      </w:pPr>
      <w:r>
        <w:rPr>
          <w:rFonts w:hint="eastAsia" w:ascii="宋体" w:hAnsi="宋体" w:cs="宋体"/>
          <w:b/>
          <w:color w:val="000000" w:themeColor="text1"/>
          <w:sz w:val="24"/>
          <w:highlight w:val="white"/>
        </w:rPr>
        <w:t xml:space="preserve">一、磋商编号：</w:t>
      </w:r>
      <w:r>
        <w:rPr>
          <w:rFonts w:ascii="Times New Roman" w:hAnsi="Times New Roman" w:cs="Times New Roman"/>
          <w:b w:val="0"/>
          <w:bCs/>
          <w:color w:val="000000" w:themeColor="text1"/>
          <w:sz w:val="24"/>
          <w:highlight w:val="white"/>
        </w:rPr>
        <w:t xml:space="preserve">JSZC-320507-SZMS-C2025-0011</w:t>
      </w:r>
      <w:r>
        <w:rPr>
          <w:rFonts w:hint="eastAsia" w:ascii="宋体" w:hAnsi="宋体" w:cs="宋体"/>
          <w:color w:val="000000" w:themeColor="text1"/>
          <w:sz w:val="24"/>
          <w:highlight w:val="white"/>
        </w:rPr>
        <w:t xml:space="preserve"> </w:t>
      </w:r>
      <w:r>
        <w:rPr>
          <w:color w:val="000000" w:themeColor="text1"/>
          <w:highlight w:val="white"/>
        </w:rPr>
      </w:r>
      <w:r/>
    </w:p>
    <w:p>
      <w:pPr>
        <w:pStyle w:val="1040"/>
        <w:spacing w:line="360" w:lineRule="auto"/>
        <w:rPr>
          <w:rFonts w:hint="eastAsia" w:ascii="宋体" w:hAnsi="宋体" w:eastAsia="宋体" w:cs="宋体"/>
          <w:b/>
          <w:color w:val="000000" w:themeColor="text1"/>
          <w:sz w:val="24"/>
          <w:highlight w:val="white"/>
        </w:rPr>
      </w:pPr>
      <w:r>
        <w:rPr>
          <w:rFonts w:hint="eastAsia" w:ascii="宋体" w:hAnsi="宋体" w:cs="宋体"/>
          <w:b/>
          <w:color w:val="000000" w:themeColor="text1"/>
          <w:sz w:val="24"/>
          <w:highlight w:val="white"/>
        </w:rPr>
        <w:t xml:space="preserve">二、项目名称：</w:t>
      </w:r>
      <w:r>
        <w:rPr>
          <w:rFonts w:hint="eastAsia" w:cs="宋体"/>
          <w:color w:val="000000" w:themeColor="text1"/>
          <w:sz w:val="24"/>
          <w:highlight w:val="white"/>
          <w:lang w:eastAsia="zh-CN"/>
        </w:rPr>
        <w:t xml:space="preserve">黄桥街道白马妙街地块配套工程</w:t>
      </w:r>
      <w:r>
        <w:rPr>
          <w:color w:val="000000" w:themeColor="text1"/>
          <w:highlight w:val="white"/>
        </w:rPr>
      </w:r>
      <w:r/>
    </w:p>
    <w:p>
      <w:pPr>
        <w:pStyle w:val="1040"/>
        <w:ind w:firstLine="482"/>
        <w:spacing w:line="360" w:lineRule="auto"/>
        <w:rPr>
          <w:rFonts w:hint="eastAsia" w:ascii="宋体" w:hAnsi="宋体" w:eastAsia="宋体" w:cs="宋体"/>
          <w:b/>
          <w:color w:val="000000" w:themeColor="text1"/>
          <w:sz w:val="24"/>
          <w:highlight w:val="white"/>
        </w:rPr>
      </w:pPr>
      <w:r>
        <w:rPr>
          <w:rFonts w:hint="eastAsia" w:ascii="宋体" w:hAnsi="宋体" w:cs="宋体"/>
          <w:b/>
          <w:color w:val="000000" w:themeColor="text1"/>
          <w:sz w:val="24"/>
          <w:highlight w:val="white"/>
        </w:rPr>
        <w:t xml:space="preserve">采购方式：</w:t>
      </w:r>
      <w:r>
        <w:rPr>
          <w:rFonts w:hint="eastAsia" w:ascii="宋体" w:hAnsi="宋体" w:cs="宋体"/>
          <w:color w:val="000000" w:themeColor="text1"/>
          <w:sz w:val="24"/>
          <w:highlight w:val="white"/>
        </w:rPr>
        <w:t xml:space="preserve">竞争性磋商</w:t>
      </w:r>
      <w:r>
        <w:rPr>
          <w:rFonts w:hint="eastAsia" w:ascii="宋体" w:hAnsi="宋体" w:cs="宋体"/>
          <w:b w:val="0"/>
          <w:bCs w:val="0"/>
          <w:color w:val="000000" w:themeColor="text1"/>
          <w:sz w:val="24"/>
          <w:highlight w:val="white"/>
        </w:rPr>
        <w:t xml:space="preserve">采</w:t>
      </w:r>
      <w:r>
        <w:rPr>
          <w:rFonts w:hint="eastAsia" w:ascii="宋体" w:hAnsi="宋体" w:eastAsia="宋体" w:cs="宋体"/>
          <w:b w:val="0"/>
          <w:bCs w:val="0"/>
          <w:color w:val="000000" w:themeColor="text1"/>
          <w:sz w:val="24"/>
          <w:highlight w:val="white"/>
        </w:rPr>
        <w:t xml:space="preserve">购</w:t>
      </w:r>
      <w:r>
        <w:rPr>
          <w:color w:val="000000" w:themeColor="text1"/>
          <w:highlight w:val="white"/>
        </w:rPr>
      </w:r>
      <w:r/>
    </w:p>
    <w:p>
      <w:pPr>
        <w:pStyle w:val="1040"/>
        <w:ind w:firstLine="482"/>
        <w:spacing w:line="360" w:lineRule="auto"/>
        <w:rPr>
          <w:rFonts w:hint="eastAsia" w:ascii="宋体" w:hAnsi="宋体" w:eastAsia="宋体" w:cs="宋体"/>
          <w:b/>
          <w:color w:val="000000" w:themeColor="text1"/>
          <w:sz w:val="24"/>
          <w:highlight w:val="white"/>
        </w:rPr>
      </w:pPr>
      <w:r>
        <w:rPr>
          <w:rFonts w:hint="eastAsia" w:ascii="宋体" w:hAnsi="宋体" w:eastAsia="宋体" w:cs="宋体"/>
          <w:b/>
          <w:color w:val="000000" w:themeColor="text1"/>
          <w:sz w:val="24"/>
          <w:highlight w:val="white"/>
        </w:rPr>
        <w:t xml:space="preserve">预算金额：</w:t>
      </w:r>
      <w:r>
        <w:rPr>
          <w:rFonts w:ascii="Times New Roman" w:hAnsi="Times New Roman" w:cs="Times New Roman"/>
          <w:color w:val="000000" w:themeColor="text1"/>
          <w:sz w:val="24"/>
          <w:highlight w:val="white"/>
        </w:rPr>
        <w:t xml:space="preserve">人民币</w:t>
      </w:r>
      <w:r>
        <w:rPr>
          <w:rFonts w:hint="eastAsia" w:ascii="Times New Roman" w:hAnsi="Times New Roman" w:cs="Times New Roman"/>
          <w:color w:val="000000" w:themeColor="text1"/>
          <w:sz w:val="24"/>
          <w:highlight w:val="white"/>
          <w:lang w:val="en-US" w:eastAsia="zh-CN"/>
        </w:rPr>
        <w:t xml:space="preserve">柒拾壹万叁仟捌佰贰拾叁元肆角</w:t>
      </w:r>
      <w:r>
        <w:rPr>
          <w:rFonts w:ascii="Times New Roman" w:hAnsi="Times New Roman" w:cs="Times New Roman"/>
          <w:color w:val="000000" w:themeColor="text1"/>
          <w:sz w:val="24"/>
          <w:highlight w:val="white"/>
        </w:rPr>
        <w:t xml:space="preserve">（¥</w:t>
      </w:r>
      <w:r>
        <w:rPr>
          <w:rFonts w:hint="eastAsia" w:ascii="Times New Roman" w:hAnsi="Times New Roman" w:cs="Times New Roman"/>
          <w:color w:val="000000" w:themeColor="text1"/>
          <w:sz w:val="24"/>
          <w:highlight w:val="white"/>
          <w:lang w:eastAsia="zh-CN"/>
        </w:rPr>
        <w:t xml:space="preserve">713823.40</w:t>
      </w:r>
      <w:r>
        <w:rPr>
          <w:rFonts w:ascii="Times New Roman" w:hAnsi="Times New Roman" w:cs="Times New Roman"/>
          <w:color w:val="000000" w:themeColor="text1"/>
          <w:sz w:val="24"/>
          <w:highlight w:val="white"/>
        </w:rPr>
        <w:t xml:space="preserve">）</w:t>
      </w:r>
      <w:r>
        <w:rPr>
          <w:rFonts w:hint="eastAsia" w:ascii="宋体" w:hAnsi="宋体" w:eastAsia="宋体" w:cs="宋体"/>
          <w:b w:val="0"/>
          <w:bCs/>
          <w:color w:val="000000" w:themeColor="text1"/>
          <w:sz w:val="24"/>
          <w:highlight w:val="white"/>
        </w:rPr>
        <w:t xml:space="preserve">，超过</w:t>
      </w:r>
      <w:r>
        <w:rPr>
          <w:rFonts w:hint="eastAsia" w:ascii="宋体" w:hAnsi="宋体" w:eastAsia="宋体" w:cs="宋体"/>
          <w:b w:val="0"/>
          <w:bCs/>
          <w:color w:val="000000" w:themeColor="text1"/>
          <w:sz w:val="24"/>
          <w:highlight w:val="white"/>
          <w:lang w:eastAsia="zh-CN"/>
        </w:rPr>
        <w:t xml:space="preserve">预算价</w:t>
      </w:r>
      <w:r>
        <w:rPr>
          <w:rFonts w:hint="eastAsia" w:ascii="宋体" w:hAnsi="宋体" w:eastAsia="宋体" w:cs="宋体"/>
          <w:b w:val="0"/>
          <w:bCs/>
          <w:color w:val="000000" w:themeColor="text1"/>
          <w:sz w:val="24"/>
          <w:highlight w:val="white"/>
        </w:rPr>
        <w:t xml:space="preserve">的为无效</w:t>
      </w:r>
      <w:r>
        <w:rPr>
          <w:rFonts w:hint="eastAsia" w:ascii="宋体" w:hAnsi="宋体" w:eastAsia="宋体" w:cs="宋体"/>
          <w:b w:val="0"/>
          <w:bCs/>
          <w:color w:val="000000" w:themeColor="text1"/>
          <w:sz w:val="24"/>
          <w:highlight w:val="white"/>
          <w:lang w:eastAsia="zh-CN"/>
        </w:rPr>
        <w:t xml:space="preserve">响应</w:t>
      </w:r>
      <w:r>
        <w:rPr>
          <w:rFonts w:hint="eastAsia" w:ascii="宋体" w:hAnsi="宋体" w:eastAsia="宋体" w:cs="宋体"/>
          <w:b w:val="0"/>
          <w:bCs/>
          <w:color w:val="000000" w:themeColor="text1"/>
          <w:sz w:val="24"/>
          <w:highlight w:val="white"/>
        </w:rPr>
        <w:t xml:space="preserve">。</w:t>
      </w:r>
      <w:r>
        <w:rPr>
          <w:color w:val="000000" w:themeColor="text1"/>
          <w:highlight w:val="white"/>
        </w:rPr>
      </w:r>
      <w:r/>
    </w:p>
    <w:p>
      <w:pPr>
        <w:pStyle w:val="1040"/>
        <w:spacing w:line="360" w:lineRule="auto"/>
        <w:rPr>
          <w:rFonts w:hint="eastAsia" w:ascii="宋体" w:hAnsi="宋体" w:cs="宋体"/>
          <w:b/>
          <w:color w:val="000000" w:themeColor="text1"/>
          <w:sz w:val="24"/>
          <w:highlight w:val="white"/>
        </w:rPr>
        <w:outlineLvl w:val="1"/>
      </w:pPr>
      <w:r>
        <w:rPr>
          <w:rFonts w:hint="eastAsia" w:ascii="宋体" w:hAnsi="宋体" w:cs="宋体"/>
          <w:b/>
          <w:color w:val="000000" w:themeColor="text1"/>
          <w:sz w:val="24"/>
          <w:highlight w:val="white"/>
        </w:rPr>
        <w:t xml:space="preserve">三、采购内容：</w:t>
      </w:r>
      <w:r>
        <w:rPr>
          <w:color w:val="000000" w:themeColor="text1"/>
          <w:highlight w:val="white"/>
        </w:rPr>
      </w:r>
      <w:r/>
    </w:p>
    <w:p>
      <w:pPr>
        <w:pStyle w:val="1123"/>
        <w:ind w:firstLine="480"/>
        <w:spacing w:line="360" w:lineRule="auto"/>
        <w:rPr>
          <w:rFonts w:ascii="Times New Roman" w:hAnsi="Times New Roman" w:eastAsia="宋体"/>
          <w:color w:val="000000" w:themeColor="text1"/>
          <w:sz w:val="24"/>
          <w:highlight w:val="white"/>
        </w:rPr>
      </w:pPr>
      <w:r>
        <w:rPr>
          <w:rFonts w:ascii="Times New Roman" w:hAnsi="Times New Roman" w:eastAsia="宋体"/>
          <w:color w:val="000000" w:themeColor="text1"/>
          <w:sz w:val="24"/>
          <w:highlight w:val="white"/>
        </w:rPr>
        <w:t xml:space="preserve">1</w:t>
      </w:r>
      <w:r>
        <w:rPr>
          <w:rFonts w:ascii="Times New Roman" w:hAnsi="宋体" w:eastAsia="宋体"/>
          <w:color w:val="000000" w:themeColor="text1"/>
          <w:sz w:val="24"/>
          <w:highlight w:val="white"/>
        </w:rPr>
        <w:t xml:space="preserve">、本工程项目根据《中华人民共和国政府采购法》及其实施条例等有关规定，按照现行法律、法规和部门规章，通过竞争性磋商方式，选定承包人。</w:t>
      </w:r>
      <w:r>
        <w:rPr>
          <w:color w:val="000000" w:themeColor="text1"/>
          <w:highlight w:val="white"/>
        </w:rPr>
      </w:r>
      <w:r/>
    </w:p>
    <w:p>
      <w:pPr>
        <w:pStyle w:val="1040"/>
        <w:ind w:firstLine="480"/>
        <w:spacing w:line="360" w:lineRule="auto"/>
        <w:rPr>
          <w:color w:val="000000" w:themeColor="text1"/>
          <w:sz w:val="24"/>
          <w:highlight w:val="white"/>
        </w:rPr>
      </w:pPr>
      <w:r>
        <w:rPr>
          <w:color w:val="000000" w:themeColor="text1"/>
          <w:sz w:val="24"/>
          <w:highlight w:val="white"/>
        </w:rPr>
        <w:t xml:space="preserve">2</w:t>
      </w:r>
      <w:r>
        <w:rPr>
          <w:rFonts w:hAnsi="宋体"/>
          <w:color w:val="000000" w:themeColor="text1"/>
          <w:sz w:val="24"/>
          <w:highlight w:val="white"/>
        </w:rPr>
        <w:t xml:space="preserve">、现场条件：</w:t>
      </w:r>
      <w:r>
        <w:rPr>
          <w:color w:val="000000" w:themeColor="text1"/>
          <w:highlight w:val="white"/>
        </w:rPr>
      </w:r>
      <w:r/>
    </w:p>
    <w:p>
      <w:pPr>
        <w:pStyle w:val="1040"/>
        <w:ind w:firstLine="480"/>
        <w:spacing w:line="360" w:lineRule="auto"/>
        <w:rPr>
          <w:color w:val="000000" w:themeColor="text1"/>
          <w:sz w:val="24"/>
          <w:highlight w:val="white"/>
        </w:rPr>
      </w:pPr>
      <w:r>
        <w:rPr>
          <w:color w:val="000000" w:themeColor="text1"/>
          <w:sz w:val="24"/>
          <w:highlight w:val="white"/>
        </w:rPr>
        <w:t xml:space="preserve">2.1</w:t>
      </w:r>
      <w:r>
        <w:rPr>
          <w:rFonts w:hAnsi="宋体"/>
          <w:color w:val="000000" w:themeColor="text1"/>
          <w:sz w:val="24"/>
          <w:highlight w:val="white"/>
        </w:rPr>
        <w:t xml:space="preserve">施工现场平整情况：</w:t>
      </w:r>
      <w:r>
        <w:rPr>
          <w:rFonts w:hAnsi="宋体"/>
          <w:color w:val="000000" w:themeColor="text1"/>
          <w:sz w:val="24"/>
          <w:highlight w:val="white"/>
          <w:u w:val="single"/>
        </w:rPr>
        <w:t xml:space="preserve">现有原状</w:t>
      </w:r>
      <w:r>
        <w:rPr>
          <w:rFonts w:hAnsi="宋体"/>
          <w:color w:val="000000" w:themeColor="text1"/>
          <w:sz w:val="24"/>
          <w:highlight w:val="white"/>
        </w:rPr>
        <w:t xml:space="preserve">。</w:t>
      </w:r>
      <w:r>
        <w:rPr>
          <w:color w:val="000000" w:themeColor="text1"/>
          <w:highlight w:val="white"/>
        </w:rPr>
      </w:r>
      <w:r/>
    </w:p>
    <w:p>
      <w:pPr>
        <w:pStyle w:val="1040"/>
        <w:ind w:firstLine="480"/>
        <w:spacing w:line="360" w:lineRule="auto"/>
        <w:rPr>
          <w:color w:val="000000" w:themeColor="text1"/>
          <w:sz w:val="24"/>
          <w:highlight w:val="white"/>
        </w:rPr>
      </w:pPr>
      <w:r>
        <w:rPr>
          <w:color w:val="000000" w:themeColor="text1"/>
          <w:sz w:val="24"/>
          <w:highlight w:val="white"/>
        </w:rPr>
        <w:t xml:space="preserve">2.2</w:t>
      </w:r>
      <w:r>
        <w:rPr>
          <w:rFonts w:hAnsi="宋体"/>
          <w:color w:val="000000" w:themeColor="text1"/>
          <w:sz w:val="24"/>
          <w:highlight w:val="white"/>
        </w:rPr>
        <w:t xml:space="preserve">场内外道路：</w:t>
      </w:r>
      <w:r>
        <w:rPr>
          <w:rFonts w:hAnsi="宋体"/>
          <w:color w:val="000000" w:themeColor="text1"/>
          <w:sz w:val="24"/>
          <w:highlight w:val="white"/>
          <w:u w:val="single"/>
        </w:rPr>
        <w:t xml:space="preserve">已到位</w:t>
      </w:r>
      <w:r>
        <w:rPr>
          <w:rFonts w:hAnsi="宋体"/>
          <w:color w:val="000000" w:themeColor="text1"/>
          <w:sz w:val="24"/>
          <w:highlight w:val="white"/>
        </w:rPr>
        <w:t xml:space="preserve">。</w:t>
      </w:r>
      <w:r>
        <w:rPr>
          <w:color w:val="000000" w:themeColor="text1"/>
          <w:highlight w:val="white"/>
        </w:rPr>
      </w:r>
      <w:r/>
    </w:p>
    <w:p>
      <w:pPr>
        <w:pStyle w:val="1040"/>
        <w:ind w:firstLine="480"/>
        <w:spacing w:line="360" w:lineRule="auto"/>
        <w:rPr>
          <w:color w:val="000000" w:themeColor="text1"/>
          <w:sz w:val="24"/>
          <w:highlight w:val="white"/>
        </w:rPr>
      </w:pPr>
      <w:r>
        <w:rPr>
          <w:color w:val="000000" w:themeColor="text1"/>
          <w:sz w:val="24"/>
          <w:highlight w:val="white"/>
        </w:rPr>
        <w:t xml:space="preserve">2.3</w:t>
      </w:r>
      <w:r>
        <w:rPr>
          <w:rFonts w:hAnsi="宋体"/>
          <w:color w:val="000000" w:themeColor="text1"/>
          <w:sz w:val="24"/>
          <w:highlight w:val="white"/>
        </w:rPr>
        <w:t xml:space="preserve">施工用电：</w:t>
      </w:r>
      <w:r>
        <w:rPr>
          <w:rFonts w:hAnsi="宋体"/>
          <w:color w:val="000000" w:themeColor="text1"/>
          <w:sz w:val="24"/>
          <w:highlight w:val="white"/>
          <w:u w:val="single"/>
        </w:rPr>
        <w:t xml:space="preserve">已到位，装表计量。费用由承包商承担，考虑在报价中，据实际使用量支付给发包方。</w:t>
      </w:r>
      <w:r>
        <w:rPr>
          <w:color w:val="000000" w:themeColor="text1"/>
          <w:highlight w:val="white"/>
        </w:rPr>
      </w:r>
      <w:r/>
    </w:p>
    <w:p>
      <w:pPr>
        <w:pStyle w:val="1040"/>
        <w:ind w:firstLine="472"/>
        <w:spacing w:line="360" w:lineRule="auto"/>
        <w:rPr>
          <w:color w:val="000000" w:themeColor="text1"/>
          <w:sz w:val="24"/>
          <w:highlight w:val="white"/>
        </w:rPr>
      </w:pPr>
      <w:r>
        <w:rPr>
          <w:color w:val="000000" w:themeColor="text1"/>
          <w:sz w:val="24"/>
          <w:highlight w:val="white"/>
        </w:rPr>
        <w:t xml:space="preserve">3</w:t>
      </w:r>
      <w:r>
        <w:rPr>
          <w:rFonts w:hAnsi="宋体"/>
          <w:color w:val="000000" w:themeColor="text1"/>
          <w:sz w:val="24"/>
          <w:highlight w:val="white"/>
        </w:rPr>
        <w:t xml:space="preserve">、发包范围：</w:t>
      </w:r>
      <w:r>
        <w:rPr>
          <w:rFonts w:hint="eastAsia" w:ascii="Times New Roman" w:hAnsi="宋体" w:eastAsia="宋体" w:cs="Times New Roman"/>
          <w:color w:val="000000" w:themeColor="text1"/>
          <w:sz w:val="24"/>
          <w:highlight w:val="white"/>
          <w:u w:val="single"/>
          <w:lang w:eastAsia="zh-CN"/>
        </w:rPr>
        <w:t xml:space="preserve">黄桥街道白马妙街地块配套工程</w:t>
      </w:r>
      <w:r>
        <w:rPr>
          <w:rFonts w:ascii="Times New Roman" w:hAnsi="宋体" w:eastAsia="宋体" w:cs="Times New Roman"/>
          <w:color w:val="000000" w:themeColor="text1"/>
          <w:sz w:val="24"/>
          <w:highlight w:val="white"/>
          <w:u w:val="single"/>
        </w:rPr>
        <w:t xml:space="preserve">。详</w:t>
      </w:r>
      <w:r>
        <w:rPr>
          <w:rFonts w:hAnsi="宋体"/>
          <w:color w:val="000000" w:themeColor="text1"/>
          <w:sz w:val="24"/>
          <w:highlight w:val="white"/>
          <w:u w:val="single"/>
        </w:rPr>
        <w:t xml:space="preserve">见附件工程量清单。</w:t>
      </w:r>
      <w:r>
        <w:rPr>
          <w:color w:val="000000" w:themeColor="text1"/>
          <w:sz w:val="24"/>
          <w:highlight w:val="white"/>
        </w:rPr>
        <w:t xml:space="preserve">                       </w:t>
      </w:r>
      <w:r>
        <w:rPr>
          <w:color w:val="000000" w:themeColor="text1"/>
          <w:highlight w:val="white"/>
        </w:rPr>
      </w:r>
      <w:r/>
    </w:p>
    <w:p>
      <w:pPr>
        <w:pStyle w:val="1040"/>
        <w:ind w:firstLine="480"/>
        <w:spacing w:line="360" w:lineRule="auto"/>
        <w:rPr>
          <w:color w:val="000000" w:themeColor="text1"/>
          <w:sz w:val="24"/>
          <w:highlight w:val="white"/>
        </w:rPr>
      </w:pPr>
      <w:r>
        <w:rPr>
          <w:color w:val="000000" w:themeColor="text1"/>
          <w:sz w:val="24"/>
          <w:highlight w:val="white"/>
        </w:rPr>
        <w:t xml:space="preserve">4</w:t>
      </w:r>
      <w:r>
        <w:rPr>
          <w:rFonts w:hAnsi="宋体"/>
          <w:color w:val="000000" w:themeColor="text1"/>
          <w:sz w:val="24"/>
          <w:highlight w:val="white"/>
        </w:rPr>
        <w:t xml:space="preserve">、工期要求：</w:t>
      </w:r>
      <w:r>
        <w:rPr>
          <w:rFonts w:hAnsi="宋体"/>
          <w:color w:val="000000" w:themeColor="text1"/>
          <w:sz w:val="24"/>
          <w:highlight w:val="white"/>
          <w:u w:val="single"/>
        </w:rPr>
        <w:t xml:space="preserve">工期</w:t>
      </w:r>
      <w:r>
        <w:rPr>
          <w:rFonts w:hint="eastAsia"/>
          <w:color w:val="000000" w:themeColor="text1"/>
          <w:sz w:val="24"/>
          <w:highlight w:val="white"/>
          <w:u w:val="single"/>
          <w:lang w:val="en-US" w:eastAsia="zh-CN"/>
        </w:rPr>
        <w:t xml:space="preserve">45</w:t>
      </w:r>
      <w:r>
        <w:rPr>
          <w:rFonts w:hAnsi="宋体"/>
          <w:color w:val="000000" w:themeColor="text1"/>
          <w:sz w:val="24"/>
          <w:highlight w:val="white"/>
          <w:u w:val="single"/>
        </w:rPr>
        <w:t xml:space="preserve">天，如不能如期完工，采购单位有权终止合同，成交单位须承担由此对采购方造成的损失；（实际开工日期以业主的开工报告为准）。</w:t>
      </w:r>
      <w:r>
        <w:rPr>
          <w:color w:val="000000" w:themeColor="text1"/>
          <w:highlight w:val="white"/>
        </w:rPr>
      </w:r>
      <w:r/>
    </w:p>
    <w:p>
      <w:pPr>
        <w:pStyle w:val="1123"/>
        <w:ind w:firstLine="480"/>
        <w:spacing w:line="360" w:lineRule="auto"/>
        <w:rPr>
          <w:rFonts w:ascii="Times New Roman" w:hAnsi="Times New Roman" w:eastAsia="宋体"/>
          <w:color w:val="000000" w:themeColor="text1"/>
          <w:sz w:val="24"/>
          <w:highlight w:val="white"/>
        </w:rPr>
      </w:pPr>
      <w:r>
        <w:rPr>
          <w:rFonts w:ascii="Times New Roman" w:hAnsi="Times New Roman" w:eastAsia="宋体"/>
          <w:color w:val="000000" w:themeColor="text1"/>
          <w:sz w:val="24"/>
          <w:highlight w:val="white"/>
        </w:rPr>
        <w:t xml:space="preserve">5</w:t>
      </w:r>
      <w:r>
        <w:rPr>
          <w:rFonts w:ascii="Times New Roman" w:hAnsi="宋体" w:eastAsia="宋体"/>
          <w:color w:val="000000" w:themeColor="text1"/>
          <w:sz w:val="24"/>
          <w:highlight w:val="white"/>
        </w:rPr>
        <w:t xml:space="preserve">、质量要求：</w:t>
      </w:r>
      <w:r>
        <w:rPr>
          <w:rFonts w:ascii="Times New Roman" w:hAnsi="宋体" w:eastAsia="宋体"/>
          <w:color w:val="000000" w:themeColor="text1"/>
          <w:sz w:val="24"/>
          <w:highlight w:val="white"/>
          <w:u w:val="single"/>
        </w:rPr>
        <w:t xml:space="preserve">合格</w:t>
      </w:r>
      <w:r>
        <w:rPr>
          <w:rFonts w:ascii="Times New Roman" w:hAnsi="宋体" w:eastAsia="宋体"/>
          <w:color w:val="000000" w:themeColor="text1"/>
          <w:sz w:val="24"/>
          <w:highlight w:val="white"/>
        </w:rPr>
        <w:t xml:space="preserve">，质量保修期限：</w:t>
      </w:r>
      <w:r>
        <w:rPr>
          <w:rFonts w:ascii="Times New Roman" w:hAnsi="宋体" w:eastAsia="宋体"/>
          <w:color w:val="000000" w:themeColor="text1"/>
          <w:sz w:val="24"/>
          <w:highlight w:val="white"/>
          <w:u w:val="single"/>
        </w:rPr>
        <w:t xml:space="preserve">详见合附件工程质量保修书</w:t>
      </w:r>
      <w:r>
        <w:rPr>
          <w:rFonts w:ascii="Times New Roman" w:hAnsi="宋体" w:eastAsia="宋体"/>
          <w:color w:val="000000" w:themeColor="text1"/>
          <w:sz w:val="24"/>
          <w:highlight w:val="white"/>
        </w:rPr>
        <w:t xml:space="preserve">。</w:t>
      </w:r>
      <w:r>
        <w:rPr>
          <w:color w:val="000000" w:themeColor="text1"/>
          <w:highlight w:val="white"/>
        </w:rPr>
      </w:r>
      <w:r/>
    </w:p>
    <w:p>
      <w:pPr>
        <w:pStyle w:val="1123"/>
        <w:ind w:firstLine="480"/>
        <w:spacing w:line="360" w:lineRule="auto"/>
        <w:rPr>
          <w:rFonts w:hint="eastAsia" w:ascii="Times New Roman" w:hAnsi="宋体" w:eastAsia="宋体" w:cs="Times New Roman"/>
          <w:color w:val="000000" w:themeColor="text1"/>
          <w:sz w:val="24"/>
          <w:highlight w:val="white"/>
        </w:rPr>
      </w:pPr>
      <w:r>
        <w:rPr>
          <w:rFonts w:ascii="Times New Roman" w:hAnsi="宋体" w:eastAsia="宋体" w:cs="Times New Roman"/>
          <w:color w:val="000000" w:themeColor="text1"/>
          <w:sz w:val="24"/>
          <w:highlight w:val="white"/>
        </w:rPr>
        <w:t xml:space="preserve">6、对供应商要求：</w:t>
      </w:r>
      <w:r>
        <w:rPr>
          <w:rFonts w:ascii="Times New Roman" w:hAnsi="宋体" w:eastAsia="宋体" w:cs="Times New Roman"/>
          <w:color w:val="000000" w:themeColor="text1"/>
          <w:sz w:val="24"/>
          <w:highlight w:val="white"/>
          <w:u w:val="single"/>
        </w:rPr>
        <w:t xml:space="preserve">详见磋商公告。</w:t>
      </w:r>
      <w:r>
        <w:rPr>
          <w:color w:val="000000" w:themeColor="text1"/>
          <w:highlight w:val="white"/>
        </w:rPr>
      </w:r>
      <w:r/>
    </w:p>
    <w:p>
      <w:pPr>
        <w:pStyle w:val="1040"/>
        <w:spacing w:line="360" w:lineRule="auto"/>
        <w:rPr>
          <w:rFonts w:hint="eastAsia" w:ascii="宋体" w:hAnsi="宋体" w:cs="宋体"/>
          <w:b/>
          <w:color w:val="000000" w:themeColor="text1"/>
          <w:sz w:val="24"/>
          <w:highlight w:val="white"/>
        </w:rPr>
        <w:outlineLvl w:val="1"/>
      </w:pPr>
      <w:r>
        <w:rPr>
          <w:rFonts w:hint="eastAsia" w:ascii="宋体" w:hAnsi="宋体" w:cs="宋体"/>
          <w:b/>
          <w:color w:val="000000" w:themeColor="text1"/>
          <w:sz w:val="24"/>
          <w:highlight w:val="white"/>
        </w:rPr>
        <w:t xml:space="preserve">四、综合说明及其他要求</w:t>
      </w:r>
      <w:r>
        <w:rPr>
          <w:color w:val="000000" w:themeColor="text1"/>
          <w:highlight w:val="white"/>
        </w:rPr>
      </w:r>
      <w:r/>
    </w:p>
    <w:p>
      <w:pPr>
        <w:pStyle w:val="1040"/>
        <w:ind w:firstLine="480"/>
        <w:spacing w:line="360" w:lineRule="auto"/>
        <w:rPr>
          <w:rFonts w:hint="eastAsia" w:eastAsia="宋体"/>
          <w:color w:val="000000" w:themeColor="text1"/>
          <w:sz w:val="24"/>
          <w:highlight w:val="white"/>
        </w:rPr>
      </w:pPr>
      <w:r>
        <w:rPr>
          <w:color w:val="000000" w:themeColor="text1"/>
          <w:sz w:val="24"/>
          <w:highlight w:val="white"/>
        </w:rPr>
        <w:t xml:space="preserve">1</w:t>
      </w:r>
      <w:r>
        <w:rPr>
          <w:rFonts w:hAnsi="宋体"/>
          <w:color w:val="000000" w:themeColor="text1"/>
          <w:sz w:val="24"/>
          <w:highlight w:val="white"/>
        </w:rPr>
        <w:t xml:space="preserve">、付款步骤：</w:t>
      </w:r>
      <w:r>
        <w:rPr>
          <w:rFonts w:hint="eastAsia" w:ascii="宋体" w:hAnsi="宋体" w:cs="宋体"/>
          <w:color w:val="000000" w:themeColor="text1"/>
          <w:sz w:val="24"/>
          <w:highlight w:val="white"/>
        </w:rPr>
        <w:t xml:space="preserve">详见合同条款</w:t>
      </w:r>
      <w:r>
        <w:rPr>
          <w:rFonts w:hint="eastAsia" w:ascii="宋体" w:hAnsi="宋体" w:cs="宋体"/>
          <w:color w:val="000000" w:themeColor="text1"/>
          <w:sz w:val="24"/>
          <w:highlight w:val="white"/>
          <w:lang w:eastAsia="zh-CN"/>
        </w:rPr>
        <w:t xml:space="preserve">。</w:t>
      </w:r>
      <w:r>
        <w:rPr>
          <w:color w:val="000000" w:themeColor="text1"/>
          <w:highlight w:val="white"/>
        </w:rPr>
      </w:r>
      <w:r/>
    </w:p>
    <w:p>
      <w:pPr>
        <w:pStyle w:val="1040"/>
        <w:ind w:firstLine="480"/>
        <w:spacing w:line="360" w:lineRule="auto"/>
        <w:rPr>
          <w:color w:val="000000" w:themeColor="text1"/>
          <w:sz w:val="24"/>
          <w:highlight w:val="white"/>
        </w:rPr>
      </w:pPr>
      <w:r>
        <w:rPr>
          <w:color w:val="000000" w:themeColor="text1"/>
          <w:sz w:val="24"/>
          <w:highlight w:val="white"/>
        </w:rPr>
        <w:t xml:space="preserve">2</w:t>
      </w:r>
      <w:r>
        <w:rPr>
          <w:rFonts w:hAnsi="宋体"/>
          <w:color w:val="000000" w:themeColor="text1"/>
          <w:sz w:val="24"/>
          <w:highlight w:val="white"/>
        </w:rPr>
        <w:t xml:space="preserve">、本工程为财政投资项目，最终以财政审计结果为建设项目价款结算依据。</w:t>
      </w:r>
      <w:r>
        <w:rPr>
          <w:color w:val="000000" w:themeColor="text1"/>
          <w:highlight w:val="white"/>
        </w:rPr>
      </w:r>
      <w:r/>
    </w:p>
    <w:p>
      <w:pPr>
        <w:pStyle w:val="1040"/>
        <w:ind w:firstLine="480"/>
        <w:spacing w:line="360" w:lineRule="auto"/>
        <w:rPr>
          <w:color w:val="000000" w:themeColor="text1"/>
          <w:sz w:val="24"/>
          <w:highlight w:val="white"/>
        </w:rPr>
      </w:pPr>
      <w:r>
        <w:rPr>
          <w:color w:val="000000" w:themeColor="text1"/>
          <w:sz w:val="24"/>
          <w:highlight w:val="white"/>
        </w:rPr>
        <w:t xml:space="preserve">3</w:t>
      </w:r>
      <w:r>
        <w:rPr>
          <w:rFonts w:hAnsi="宋体"/>
          <w:color w:val="000000" w:themeColor="text1"/>
          <w:sz w:val="24"/>
          <w:highlight w:val="white"/>
        </w:rPr>
        <w:t xml:space="preserve">、磋商响应单位必须承诺按采购文件中提出的全部技术规范要求及服务内容。</w:t>
      </w:r>
      <w:r>
        <w:rPr>
          <w:color w:val="000000" w:themeColor="text1"/>
          <w:highlight w:val="white"/>
        </w:rPr>
      </w:r>
      <w:r/>
    </w:p>
    <w:p>
      <w:pPr>
        <w:pStyle w:val="1040"/>
        <w:ind w:firstLine="480"/>
        <w:spacing w:line="360" w:lineRule="auto"/>
        <w:rPr>
          <w:color w:val="000000" w:themeColor="text1"/>
          <w:sz w:val="24"/>
          <w:highlight w:val="white"/>
        </w:rPr>
      </w:pPr>
      <w:r>
        <w:rPr>
          <w:color w:val="000000" w:themeColor="text1"/>
          <w:sz w:val="24"/>
          <w:highlight w:val="white"/>
        </w:rPr>
        <w:t xml:space="preserve">4</w:t>
      </w:r>
      <w:r>
        <w:rPr>
          <w:rFonts w:hAnsi="宋体"/>
          <w:color w:val="000000" w:themeColor="text1"/>
          <w:sz w:val="24"/>
          <w:highlight w:val="white"/>
        </w:rPr>
        <w:t xml:space="preserve">、报价说明</w:t>
      </w:r>
      <w:r>
        <w:rPr>
          <w:color w:val="000000" w:themeColor="text1"/>
          <w:highlight w:val="white"/>
        </w:rPr>
      </w:r>
      <w:r/>
    </w:p>
    <w:p>
      <w:pPr>
        <w:pStyle w:val="1040"/>
        <w:ind w:firstLine="480"/>
        <w:spacing w:line="360" w:lineRule="auto"/>
        <w:rPr>
          <w:color w:val="000000" w:themeColor="text1"/>
          <w:sz w:val="24"/>
          <w:highlight w:val="white"/>
        </w:rPr>
      </w:pPr>
      <w:r>
        <w:rPr>
          <w:color w:val="000000" w:themeColor="text1"/>
          <w:sz w:val="24"/>
          <w:highlight w:val="white"/>
        </w:rPr>
        <w:t xml:space="preserve">4.1</w:t>
      </w:r>
      <w:r>
        <w:rPr>
          <w:rFonts w:hAnsi="宋体"/>
          <w:color w:val="000000" w:themeColor="text1"/>
          <w:sz w:val="24"/>
          <w:highlight w:val="white"/>
        </w:rPr>
        <w:t xml:space="preserve">响应报价应根据采购文件中的有关计价要求，并按照下列依据自主报价，但不得低于成本。</w:t>
      </w:r>
      <w:r>
        <w:rPr>
          <w:color w:val="000000" w:themeColor="text1"/>
          <w:highlight w:val="white"/>
        </w:rPr>
      </w:r>
      <w:r/>
    </w:p>
    <w:p>
      <w:pPr>
        <w:pStyle w:val="1040"/>
        <w:numPr>
          <w:ilvl w:val="0"/>
          <w:numId w:val="3"/>
        </w:numPr>
        <w:ind w:firstLine="720"/>
        <w:spacing w:line="360" w:lineRule="auto"/>
        <w:rPr>
          <w:color w:val="000000" w:themeColor="text1"/>
          <w:sz w:val="24"/>
          <w:highlight w:val="white"/>
        </w:rPr>
      </w:pPr>
      <w:r>
        <w:rPr>
          <w:rFonts w:hAnsi="宋体"/>
          <w:color w:val="000000" w:themeColor="text1"/>
          <w:sz w:val="24"/>
          <w:highlight w:val="white"/>
        </w:rPr>
        <w:t xml:space="preserve">本项目采购文件；</w:t>
      </w:r>
      <w:r>
        <w:rPr>
          <w:color w:val="000000" w:themeColor="text1"/>
          <w:highlight w:val="white"/>
        </w:rPr>
      </w:r>
      <w:r/>
    </w:p>
    <w:p>
      <w:pPr>
        <w:pStyle w:val="1040"/>
        <w:numPr>
          <w:ilvl w:val="0"/>
          <w:numId w:val="3"/>
        </w:numPr>
        <w:ind w:firstLine="720"/>
        <w:spacing w:line="360" w:lineRule="auto"/>
        <w:rPr>
          <w:color w:val="000000" w:themeColor="text1"/>
          <w:sz w:val="24"/>
          <w:highlight w:val="white"/>
        </w:rPr>
      </w:pPr>
      <w:r>
        <w:rPr>
          <w:rFonts w:hAnsi="宋体"/>
          <w:color w:val="000000" w:themeColor="text1"/>
          <w:sz w:val="24"/>
          <w:highlight w:val="white"/>
        </w:rPr>
        <w:t xml:space="preserve">《建设工程工程量清单计价规范》</w:t>
      </w:r>
      <w:r>
        <w:rPr>
          <w:color w:val="000000" w:themeColor="text1"/>
          <w:sz w:val="24"/>
          <w:highlight w:val="white"/>
        </w:rPr>
        <w:t xml:space="preserve">(GB50500-2013) </w:t>
      </w:r>
      <w:r>
        <w:rPr>
          <w:rFonts w:hAnsi="宋体"/>
          <w:color w:val="000000" w:themeColor="text1"/>
          <w:sz w:val="24"/>
          <w:highlight w:val="white"/>
        </w:rPr>
        <w:t xml:space="preserve">及其</w:t>
      </w:r>
      <w:r>
        <w:rPr>
          <w:color w:val="000000" w:themeColor="text1"/>
          <w:sz w:val="24"/>
          <w:highlight w:val="white"/>
        </w:rPr>
        <w:t xml:space="preserve">9</w:t>
      </w:r>
      <w:r>
        <w:rPr>
          <w:rFonts w:hAnsi="宋体"/>
          <w:color w:val="000000" w:themeColor="text1"/>
          <w:sz w:val="24"/>
          <w:highlight w:val="white"/>
        </w:rPr>
        <w:t xml:space="preserve">本计算规范；</w:t>
      </w:r>
      <w:r>
        <w:rPr>
          <w:color w:val="000000" w:themeColor="text1"/>
          <w:highlight w:val="white"/>
        </w:rPr>
      </w:r>
      <w:r/>
    </w:p>
    <w:p>
      <w:pPr>
        <w:pStyle w:val="1040"/>
        <w:numPr>
          <w:ilvl w:val="0"/>
          <w:numId w:val="3"/>
        </w:numPr>
        <w:ind w:firstLine="720"/>
        <w:spacing w:line="360" w:lineRule="auto"/>
        <w:rPr>
          <w:color w:val="000000" w:themeColor="text1"/>
          <w:sz w:val="24"/>
          <w:highlight w:val="white"/>
        </w:rPr>
      </w:pPr>
      <w:r>
        <w:rPr>
          <w:rFonts w:hAnsi="宋体"/>
          <w:color w:val="000000" w:themeColor="text1"/>
          <w:sz w:val="24"/>
          <w:highlight w:val="white"/>
        </w:rPr>
        <w:t xml:space="preserve">国家或省级、行业建设主管部门颁发的计价办法；</w:t>
      </w:r>
      <w:r>
        <w:rPr>
          <w:color w:val="000000" w:themeColor="text1"/>
          <w:highlight w:val="white"/>
        </w:rPr>
      </w:r>
      <w:r/>
    </w:p>
    <w:p>
      <w:pPr>
        <w:pStyle w:val="1040"/>
        <w:numPr>
          <w:ilvl w:val="0"/>
          <w:numId w:val="3"/>
        </w:numPr>
        <w:ind w:firstLine="720"/>
        <w:spacing w:line="360" w:lineRule="auto"/>
        <w:rPr>
          <w:color w:val="000000" w:themeColor="text1"/>
          <w:sz w:val="24"/>
          <w:highlight w:val="white"/>
        </w:rPr>
      </w:pPr>
      <w:r>
        <w:rPr>
          <w:rFonts w:hAnsi="宋体"/>
          <w:color w:val="000000" w:themeColor="text1"/>
          <w:sz w:val="24"/>
          <w:highlight w:val="white"/>
        </w:rPr>
        <w:t xml:space="preserve">企业定额，国家或省级、行业建设主管部门颁发的计价定额；</w:t>
      </w:r>
      <w:r>
        <w:rPr>
          <w:color w:val="000000" w:themeColor="text1"/>
          <w:highlight w:val="white"/>
        </w:rPr>
      </w:r>
      <w:r/>
    </w:p>
    <w:p>
      <w:pPr>
        <w:pStyle w:val="1040"/>
        <w:numPr>
          <w:ilvl w:val="0"/>
          <w:numId w:val="3"/>
        </w:numPr>
        <w:ind w:firstLine="720"/>
        <w:spacing w:line="360" w:lineRule="auto"/>
        <w:rPr>
          <w:color w:val="000000" w:themeColor="text1"/>
          <w:sz w:val="24"/>
          <w:highlight w:val="white"/>
        </w:rPr>
      </w:pPr>
      <w:r>
        <w:rPr>
          <w:rFonts w:hAnsi="宋体"/>
          <w:color w:val="000000" w:themeColor="text1"/>
          <w:sz w:val="24"/>
          <w:highlight w:val="white"/>
        </w:rPr>
        <w:t xml:space="preserve">采购文件、工程量清单及其补充通知、答疑纪要；</w:t>
      </w:r>
      <w:r>
        <w:rPr>
          <w:color w:val="000000" w:themeColor="text1"/>
          <w:highlight w:val="white"/>
        </w:rPr>
      </w:r>
      <w:r/>
    </w:p>
    <w:p>
      <w:pPr>
        <w:pStyle w:val="1040"/>
        <w:numPr>
          <w:ilvl w:val="0"/>
          <w:numId w:val="3"/>
        </w:numPr>
        <w:ind w:firstLine="720"/>
        <w:spacing w:line="360" w:lineRule="auto"/>
        <w:rPr>
          <w:color w:val="000000" w:themeColor="text1"/>
          <w:sz w:val="24"/>
          <w:highlight w:val="white"/>
        </w:rPr>
      </w:pPr>
      <w:r>
        <w:rPr>
          <w:rFonts w:hAnsi="宋体"/>
          <w:color w:val="000000" w:themeColor="text1"/>
          <w:sz w:val="24"/>
          <w:highlight w:val="white"/>
        </w:rPr>
        <w:t xml:space="preserve">建设工程设计文件及相关资料；</w:t>
      </w:r>
      <w:r>
        <w:rPr>
          <w:color w:val="000000" w:themeColor="text1"/>
          <w:highlight w:val="white"/>
        </w:rPr>
      </w:r>
      <w:r/>
    </w:p>
    <w:p>
      <w:pPr>
        <w:pStyle w:val="1040"/>
        <w:numPr>
          <w:ilvl w:val="0"/>
          <w:numId w:val="3"/>
        </w:numPr>
        <w:ind w:firstLine="720"/>
        <w:spacing w:line="360" w:lineRule="auto"/>
        <w:rPr>
          <w:color w:val="000000" w:themeColor="text1"/>
          <w:sz w:val="24"/>
          <w:highlight w:val="white"/>
        </w:rPr>
      </w:pPr>
      <w:r>
        <w:rPr>
          <w:rFonts w:hAnsi="宋体"/>
          <w:color w:val="000000" w:themeColor="text1"/>
          <w:sz w:val="24"/>
          <w:highlight w:val="white"/>
        </w:rPr>
        <w:t xml:space="preserve">施工现场情况、工程特点及拟定的响应施工组织设计或施工方案；</w:t>
      </w:r>
      <w:r>
        <w:rPr>
          <w:color w:val="000000" w:themeColor="text1"/>
          <w:highlight w:val="white"/>
        </w:rPr>
      </w:r>
      <w:r/>
    </w:p>
    <w:p>
      <w:pPr>
        <w:pStyle w:val="1040"/>
        <w:numPr>
          <w:ilvl w:val="0"/>
          <w:numId w:val="3"/>
        </w:numPr>
        <w:ind w:firstLine="720"/>
        <w:spacing w:line="360" w:lineRule="auto"/>
        <w:rPr>
          <w:color w:val="000000" w:themeColor="text1"/>
          <w:sz w:val="24"/>
          <w:highlight w:val="white"/>
        </w:rPr>
      </w:pPr>
      <w:r>
        <w:rPr>
          <w:rFonts w:hAnsi="宋体"/>
          <w:color w:val="000000" w:themeColor="text1"/>
          <w:sz w:val="24"/>
          <w:highlight w:val="white"/>
        </w:rPr>
        <w:t xml:space="preserve">与建设项目相关的标准、规范等技术资料；</w:t>
      </w:r>
      <w:r>
        <w:rPr>
          <w:color w:val="000000" w:themeColor="text1"/>
          <w:highlight w:val="white"/>
        </w:rPr>
      </w:r>
      <w:r/>
    </w:p>
    <w:p>
      <w:pPr>
        <w:pStyle w:val="1040"/>
        <w:numPr>
          <w:ilvl w:val="0"/>
          <w:numId w:val="3"/>
        </w:numPr>
        <w:ind w:firstLine="720"/>
        <w:spacing w:line="360" w:lineRule="auto"/>
        <w:rPr>
          <w:color w:val="000000" w:themeColor="text1"/>
          <w:sz w:val="24"/>
          <w:highlight w:val="white"/>
        </w:rPr>
      </w:pPr>
      <w:r>
        <w:rPr>
          <w:rFonts w:hAnsi="宋体"/>
          <w:color w:val="000000" w:themeColor="text1"/>
          <w:sz w:val="24"/>
          <w:highlight w:val="white"/>
        </w:rPr>
        <w:t xml:space="preserve">市场价格信息或工程造价管理机构发布的工程造价信息；</w:t>
      </w:r>
      <w:r>
        <w:rPr>
          <w:color w:val="000000" w:themeColor="text1"/>
          <w:highlight w:val="white"/>
        </w:rPr>
      </w:r>
      <w:r/>
    </w:p>
    <w:p>
      <w:pPr>
        <w:pStyle w:val="1040"/>
        <w:numPr>
          <w:ilvl w:val="0"/>
          <w:numId w:val="3"/>
        </w:numPr>
        <w:ind w:firstLine="720"/>
        <w:spacing w:line="360" w:lineRule="auto"/>
        <w:rPr>
          <w:color w:val="000000" w:themeColor="text1"/>
          <w:sz w:val="24"/>
          <w:highlight w:val="white"/>
        </w:rPr>
      </w:pPr>
      <w:r>
        <w:rPr>
          <w:rFonts w:hAnsi="宋体"/>
          <w:color w:val="000000" w:themeColor="text1"/>
          <w:sz w:val="24"/>
          <w:highlight w:val="white"/>
        </w:rPr>
        <w:t xml:space="preserve">其他的相关资料。</w:t>
      </w:r>
      <w:r>
        <w:rPr>
          <w:color w:val="000000" w:themeColor="text1"/>
          <w:highlight w:val="white"/>
        </w:rPr>
      </w:r>
      <w:r/>
    </w:p>
    <w:p>
      <w:pPr>
        <w:pStyle w:val="1051"/>
        <w:ind w:firstLine="505"/>
        <w:jc w:val="both"/>
        <w:spacing w:line="360" w:lineRule="auto"/>
        <w:rPr>
          <w:rFonts w:eastAsia="宋体"/>
          <w:color w:val="000000" w:themeColor="text1"/>
          <w:szCs w:val="24"/>
          <w:highlight w:val="white"/>
        </w:rPr>
      </w:pPr>
      <w:r>
        <w:rPr>
          <w:rFonts w:eastAsia="宋体"/>
          <w:color w:val="000000" w:themeColor="text1"/>
          <w:szCs w:val="24"/>
          <w:highlight w:val="white"/>
        </w:rPr>
        <w:t xml:space="preserve">4.2 </w:t>
      </w:r>
      <w:r>
        <w:rPr>
          <w:rFonts w:hAnsi="宋体" w:eastAsia="宋体"/>
          <w:color w:val="000000" w:themeColor="text1"/>
          <w:szCs w:val="24"/>
          <w:highlight w:val="white"/>
        </w:rPr>
        <w:t xml:space="preserve">计价方式：本工程项目采用下列第</w:t>
      </w:r>
      <w:r>
        <w:rPr>
          <w:rFonts w:eastAsia="宋体"/>
          <w:color w:val="000000" w:themeColor="text1"/>
          <w:szCs w:val="24"/>
          <w:highlight w:val="white"/>
          <w:u w:val="single"/>
        </w:rPr>
        <w:t xml:space="preserve"> </w:t>
      </w:r>
      <w:r>
        <w:rPr>
          <w:rFonts w:hAnsi="宋体" w:eastAsia="宋体"/>
          <w:color w:val="000000" w:themeColor="text1"/>
          <w:szCs w:val="24"/>
          <w:highlight w:val="white"/>
          <w:u w:val="single"/>
        </w:rPr>
        <w:t xml:space="preserve">（</w:t>
      </w:r>
      <w:r>
        <w:rPr>
          <w:rFonts w:eastAsia="宋体"/>
          <w:color w:val="000000" w:themeColor="text1"/>
          <w:szCs w:val="24"/>
          <w:highlight w:val="white"/>
          <w:u w:val="single"/>
        </w:rPr>
        <w:t xml:space="preserve">1</w:t>
      </w:r>
      <w:r>
        <w:rPr>
          <w:rFonts w:hAnsi="宋体" w:eastAsia="宋体"/>
          <w:color w:val="000000" w:themeColor="text1"/>
          <w:szCs w:val="24"/>
          <w:highlight w:val="white"/>
          <w:u w:val="single"/>
        </w:rPr>
        <w:t xml:space="preserve">）</w:t>
      </w:r>
      <w:r>
        <w:rPr>
          <w:rFonts w:eastAsia="宋体"/>
          <w:color w:val="000000" w:themeColor="text1"/>
          <w:szCs w:val="24"/>
          <w:highlight w:val="white"/>
          <w:u w:val="single"/>
        </w:rPr>
        <w:t xml:space="preserve"> </w:t>
      </w:r>
      <w:r>
        <w:rPr>
          <w:rFonts w:hAnsi="宋体" w:eastAsia="宋体"/>
          <w:color w:val="000000" w:themeColor="text1"/>
          <w:szCs w:val="24"/>
          <w:highlight w:val="white"/>
        </w:rPr>
        <w:t xml:space="preserve">种计价方式。</w:t>
      </w:r>
      <w:r>
        <w:rPr>
          <w:color w:val="000000" w:themeColor="text1"/>
          <w:highlight w:val="white"/>
        </w:rPr>
      </w:r>
      <w:r/>
    </w:p>
    <w:p>
      <w:pPr>
        <w:pStyle w:val="1051"/>
        <w:ind w:firstLine="624"/>
        <w:jc w:val="both"/>
        <w:spacing w:line="360" w:lineRule="auto"/>
        <w:rPr>
          <w:rFonts w:eastAsia="宋体"/>
          <w:color w:val="000000" w:themeColor="text1"/>
          <w:szCs w:val="24"/>
          <w:highlight w:val="white"/>
        </w:rPr>
      </w:pPr>
      <w:r>
        <w:rPr>
          <w:rFonts w:hAnsi="宋体" w:eastAsia="宋体"/>
          <w:color w:val="000000" w:themeColor="text1"/>
          <w:szCs w:val="24"/>
          <w:highlight w:val="white"/>
        </w:rPr>
        <w:t xml:space="preserve">（</w:t>
      </w:r>
      <w:r>
        <w:rPr>
          <w:rFonts w:eastAsia="宋体"/>
          <w:color w:val="000000" w:themeColor="text1"/>
          <w:szCs w:val="24"/>
          <w:highlight w:val="white"/>
        </w:rPr>
        <w:t xml:space="preserve">1</w:t>
      </w:r>
      <w:r>
        <w:rPr>
          <w:rFonts w:hAnsi="宋体" w:eastAsia="宋体"/>
          <w:color w:val="000000" w:themeColor="text1"/>
          <w:szCs w:val="24"/>
          <w:highlight w:val="white"/>
        </w:rPr>
        <w:t xml:space="preserve">）工程量清单计价方式</w:t>
      </w:r>
      <w:r>
        <w:rPr>
          <w:color w:val="000000" w:themeColor="text1"/>
          <w:highlight w:val="white"/>
        </w:rPr>
      </w:r>
      <w:r/>
    </w:p>
    <w:p>
      <w:pPr>
        <w:pStyle w:val="1051"/>
        <w:ind w:firstLine="624"/>
        <w:jc w:val="both"/>
        <w:spacing w:line="360" w:lineRule="auto"/>
        <w:rPr>
          <w:rFonts w:eastAsia="宋体"/>
          <w:color w:val="000000" w:themeColor="text1"/>
          <w:szCs w:val="24"/>
          <w:highlight w:val="white"/>
        </w:rPr>
      </w:pPr>
      <w:r>
        <w:rPr>
          <w:rFonts w:hAnsi="宋体" w:eastAsia="宋体"/>
          <w:color w:val="000000" w:themeColor="text1"/>
          <w:szCs w:val="24"/>
          <w:highlight w:val="white"/>
        </w:rPr>
        <w:t xml:space="preserve">（</w:t>
      </w:r>
      <w:r>
        <w:rPr>
          <w:rFonts w:eastAsia="宋体"/>
          <w:color w:val="000000" w:themeColor="text1"/>
          <w:szCs w:val="24"/>
          <w:highlight w:val="white"/>
        </w:rPr>
        <w:t xml:space="preserve">2</w:t>
      </w:r>
      <w:r>
        <w:rPr>
          <w:rFonts w:hAnsi="宋体" w:eastAsia="宋体"/>
          <w:color w:val="000000" w:themeColor="text1"/>
          <w:szCs w:val="24"/>
          <w:highlight w:val="white"/>
        </w:rPr>
        <w:t xml:space="preserve">）计价表计价方式</w:t>
      </w:r>
      <w:r>
        <w:rPr>
          <w:color w:val="000000" w:themeColor="text1"/>
          <w:highlight w:val="white"/>
        </w:rPr>
      </w:r>
      <w:r/>
    </w:p>
    <w:p>
      <w:pPr>
        <w:pStyle w:val="1051"/>
        <w:ind w:firstLine="505"/>
        <w:jc w:val="both"/>
        <w:spacing w:line="360" w:lineRule="auto"/>
        <w:rPr>
          <w:rFonts w:eastAsia="宋体"/>
          <w:color w:val="000000" w:themeColor="text1"/>
          <w:szCs w:val="24"/>
          <w:highlight w:val="white"/>
        </w:rPr>
      </w:pPr>
      <w:r>
        <w:rPr>
          <w:rFonts w:eastAsia="宋体"/>
          <w:color w:val="000000" w:themeColor="text1"/>
          <w:szCs w:val="24"/>
          <w:highlight w:val="white"/>
        </w:rPr>
        <w:t xml:space="preserve">4.3 </w:t>
      </w:r>
      <w:r>
        <w:rPr>
          <w:rFonts w:hAnsi="宋体" w:eastAsia="宋体"/>
          <w:color w:val="000000" w:themeColor="text1"/>
          <w:szCs w:val="24"/>
          <w:highlight w:val="white"/>
        </w:rPr>
        <w:t xml:space="preserve">报价方式：本工程项目采用下列第</w:t>
      </w:r>
      <w:r>
        <w:rPr>
          <w:rFonts w:eastAsia="宋体"/>
          <w:color w:val="000000" w:themeColor="text1"/>
          <w:szCs w:val="24"/>
          <w:highlight w:val="white"/>
          <w:u w:val="single"/>
        </w:rPr>
        <w:t xml:space="preserve"> </w:t>
      </w:r>
      <w:r>
        <w:rPr>
          <w:rFonts w:hAnsi="宋体" w:eastAsia="宋体"/>
          <w:color w:val="000000" w:themeColor="text1"/>
          <w:szCs w:val="24"/>
          <w:highlight w:val="white"/>
          <w:u w:val="single"/>
        </w:rPr>
        <w:t xml:space="preserve">（</w:t>
      </w:r>
      <w:r>
        <w:rPr>
          <w:rFonts w:eastAsia="宋体"/>
          <w:color w:val="000000" w:themeColor="text1"/>
          <w:szCs w:val="24"/>
          <w:highlight w:val="white"/>
          <w:u w:val="single"/>
        </w:rPr>
        <w:t xml:space="preserve">2</w:t>
      </w:r>
      <w:r>
        <w:rPr>
          <w:rFonts w:hAnsi="宋体" w:eastAsia="宋体"/>
          <w:color w:val="000000" w:themeColor="text1"/>
          <w:szCs w:val="24"/>
          <w:highlight w:val="white"/>
          <w:u w:val="single"/>
        </w:rPr>
        <w:t xml:space="preserve">）</w:t>
      </w:r>
      <w:r>
        <w:rPr>
          <w:rFonts w:eastAsia="宋体"/>
          <w:color w:val="000000" w:themeColor="text1"/>
          <w:szCs w:val="24"/>
          <w:highlight w:val="white"/>
          <w:u w:val="single"/>
        </w:rPr>
        <w:t xml:space="preserve"> </w:t>
      </w:r>
      <w:r>
        <w:rPr>
          <w:rFonts w:hAnsi="宋体" w:eastAsia="宋体"/>
          <w:color w:val="000000" w:themeColor="text1"/>
          <w:szCs w:val="24"/>
          <w:highlight w:val="white"/>
        </w:rPr>
        <w:t xml:space="preserve">种报价方式。</w:t>
      </w:r>
      <w:r>
        <w:rPr>
          <w:color w:val="000000" w:themeColor="text1"/>
          <w:highlight w:val="white"/>
        </w:rPr>
      </w:r>
      <w:r/>
    </w:p>
    <w:p>
      <w:pPr>
        <w:pStyle w:val="1040"/>
        <w:ind w:right="-153" w:firstLine="600"/>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1</w:t>
      </w:r>
      <w:r>
        <w:rPr>
          <w:rFonts w:hAnsi="宋体"/>
          <w:color w:val="000000" w:themeColor="text1"/>
          <w:sz w:val="24"/>
          <w:highlight w:val="white"/>
        </w:rPr>
        <w:t xml:space="preserve">）固定总价报价。竞争报价人应充分考虑施工期间各类建材市场价格变化，政策性调整的风险，一旦经评审确定承包人，报价不作调整。</w:t>
      </w:r>
      <w:r>
        <w:rPr>
          <w:color w:val="000000" w:themeColor="text1"/>
          <w:highlight w:val="white"/>
        </w:rPr>
      </w:r>
      <w:r/>
    </w:p>
    <w:p>
      <w:pPr>
        <w:pStyle w:val="1040"/>
        <w:ind w:right="-153" w:firstLine="600"/>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2</w:t>
      </w:r>
      <w:r>
        <w:rPr>
          <w:rFonts w:hAnsi="宋体"/>
          <w:color w:val="000000" w:themeColor="text1"/>
          <w:sz w:val="24"/>
          <w:highlight w:val="white"/>
        </w:rPr>
        <w:t xml:space="preserve">）固定单价报价。</w:t>
      </w:r>
      <w:r>
        <w:rPr>
          <w:color w:val="000000" w:themeColor="text1"/>
          <w:highlight w:val="white"/>
        </w:rPr>
      </w:r>
      <w:r/>
    </w:p>
    <w:p>
      <w:pPr>
        <w:pStyle w:val="1040"/>
        <w:ind w:right="-153" w:firstLine="480"/>
        <w:spacing w:line="360" w:lineRule="auto"/>
        <w:rPr>
          <w:color w:val="000000" w:themeColor="text1"/>
          <w:sz w:val="24"/>
          <w:highlight w:val="white"/>
        </w:rPr>
      </w:pPr>
      <w:r>
        <w:rPr>
          <w:color w:val="000000" w:themeColor="text1"/>
          <w:sz w:val="24"/>
          <w:highlight w:val="white"/>
        </w:rPr>
        <w:t xml:space="preserve">4.4 </w:t>
      </w:r>
      <w:r>
        <w:rPr>
          <w:rFonts w:hAnsi="宋体"/>
          <w:color w:val="000000" w:themeColor="text1"/>
          <w:sz w:val="24"/>
          <w:highlight w:val="white"/>
        </w:rPr>
        <w:t xml:space="preserve">竞争报价时，不可竞争费用均按规定计算，不得让利或随意调整计算标准。</w:t>
      </w:r>
      <w:r>
        <w:rPr>
          <w:color w:val="000000" w:themeColor="text1"/>
          <w:highlight w:val="white"/>
        </w:rPr>
      </w:r>
      <w:r/>
    </w:p>
    <w:p>
      <w:pPr>
        <w:pStyle w:val="1040"/>
        <w:ind w:right="-153" w:firstLine="480"/>
        <w:spacing w:line="360" w:lineRule="auto"/>
        <w:rPr>
          <w:color w:val="000000" w:themeColor="text1"/>
          <w:sz w:val="24"/>
          <w:highlight w:val="white"/>
        </w:rPr>
      </w:pPr>
      <w:r>
        <w:rPr>
          <w:color w:val="000000" w:themeColor="text1"/>
          <w:sz w:val="24"/>
          <w:highlight w:val="white"/>
        </w:rPr>
        <w:t xml:space="preserve">4.5</w:t>
      </w:r>
      <w:r>
        <w:rPr>
          <w:rFonts w:hAnsi="宋体"/>
          <w:color w:val="000000" w:themeColor="text1"/>
          <w:sz w:val="24"/>
          <w:highlight w:val="white"/>
        </w:rPr>
        <w:t xml:space="preserve">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rPr>
          <w:color w:val="000000" w:themeColor="text1"/>
          <w:highlight w:val="white"/>
        </w:rPr>
      </w:r>
      <w:r/>
    </w:p>
    <w:p>
      <w:pPr>
        <w:pStyle w:val="1040"/>
        <w:ind w:right="-153" w:firstLine="480"/>
        <w:spacing w:line="360" w:lineRule="auto"/>
        <w:rPr>
          <w:color w:val="000000" w:themeColor="text1"/>
          <w:sz w:val="24"/>
          <w:highlight w:val="white"/>
        </w:rPr>
      </w:pPr>
      <w:r>
        <w:rPr>
          <w:color w:val="000000" w:themeColor="text1"/>
          <w:sz w:val="24"/>
          <w:highlight w:val="white"/>
        </w:rPr>
        <w:t xml:space="preserve">4.6 </w:t>
      </w:r>
      <w:r>
        <w:rPr>
          <w:rFonts w:hAnsi="宋体"/>
          <w:color w:val="000000" w:themeColor="text1"/>
          <w:sz w:val="24"/>
          <w:highlight w:val="white"/>
        </w:rPr>
        <w:t xml:space="preserve">响应文件报价的计价方式：工程量清单中每一个子目和单项均需填写单价、合价，响应人没有填写单价、合价的项目将被认为此项费用已包括在工程量清单的其他单价、合价中。本项目代理服务费由成交单位支付，含在响应单位报价中。</w:t>
      </w:r>
      <w:r>
        <w:rPr>
          <w:color w:val="000000" w:themeColor="text1"/>
          <w:highlight w:val="white"/>
        </w:rPr>
      </w:r>
      <w:r/>
    </w:p>
    <w:p>
      <w:pPr>
        <w:pStyle w:val="1040"/>
        <w:ind w:firstLine="480"/>
        <w:jc w:val="left"/>
        <w:spacing w:line="360" w:lineRule="auto"/>
        <w:rPr>
          <w:color w:val="000000" w:themeColor="text1"/>
          <w:sz w:val="24"/>
          <w:highlight w:val="white"/>
        </w:rPr>
      </w:pPr>
      <w:r>
        <w:rPr>
          <w:rFonts w:hAnsi="宋体"/>
          <w:color w:val="000000" w:themeColor="text1"/>
          <w:sz w:val="24"/>
          <w:highlight w:val="white"/>
        </w:rPr>
        <w:t xml:space="preserve">本工程在磋商采购文件中已明确的各项施工措施费，均包含在合同总价中。其他在磋商采购文件和答疑中未提及、未明确部分的施工措施费项目，可以根据相关资料按实调整，并作相应的下浮。</w:t>
      </w:r>
      <w:r>
        <w:rPr>
          <w:color w:val="000000" w:themeColor="text1"/>
          <w:highlight w:val="white"/>
        </w:rPr>
      </w:r>
      <w:r/>
    </w:p>
    <w:p>
      <w:pPr>
        <w:pStyle w:val="1040"/>
        <w:ind w:firstLine="480"/>
        <w:jc w:val="left"/>
        <w:spacing w:line="360" w:lineRule="auto"/>
        <w:rPr>
          <w:color w:val="000000" w:themeColor="text1"/>
          <w:sz w:val="24"/>
          <w:highlight w:val="white"/>
        </w:rPr>
      </w:pPr>
      <w:r>
        <w:rPr>
          <w:color w:val="000000" w:themeColor="text1"/>
          <w:sz w:val="24"/>
          <w:highlight w:val="white"/>
        </w:rPr>
        <w:t xml:space="preserve">5</w:t>
      </w:r>
      <w:r>
        <w:rPr>
          <w:rFonts w:hAnsi="宋体"/>
          <w:color w:val="000000" w:themeColor="text1"/>
          <w:sz w:val="24"/>
          <w:highlight w:val="white"/>
        </w:rPr>
        <w:t xml:space="preserve">、实质性响应条款：变更后的追加费用不得超过原合同金额的</w:t>
      </w:r>
      <w:r>
        <w:rPr>
          <w:color w:val="000000" w:themeColor="text1"/>
          <w:sz w:val="24"/>
          <w:highlight w:val="white"/>
        </w:rPr>
        <w:t xml:space="preserve">10%</w:t>
      </w:r>
      <w:r>
        <w:rPr>
          <w:rFonts w:hAnsi="宋体"/>
          <w:color w:val="000000" w:themeColor="text1"/>
          <w:sz w:val="24"/>
          <w:highlight w:val="white"/>
        </w:rPr>
        <w:t xml:space="preserve">，超过部分财政部门不再安排资金。</w:t>
      </w:r>
      <w:r>
        <w:rPr>
          <w:color w:val="000000" w:themeColor="text1"/>
          <w:highlight w:val="white"/>
        </w:rPr>
      </w:r>
      <w:r/>
    </w:p>
    <w:p>
      <w:pPr>
        <w:pStyle w:val="1040"/>
        <w:ind w:firstLine="480"/>
        <w:spacing w:line="360" w:lineRule="auto"/>
        <w:rPr>
          <w:color w:val="000000" w:themeColor="text1"/>
          <w:sz w:val="24"/>
          <w:highlight w:val="white"/>
        </w:rPr>
      </w:pPr>
      <w:r>
        <w:rPr>
          <w:color w:val="000000" w:themeColor="text1"/>
          <w:sz w:val="24"/>
          <w:highlight w:val="white"/>
        </w:rPr>
        <w:t xml:space="preserve">6</w:t>
      </w:r>
      <w:r>
        <w:rPr>
          <w:rFonts w:hAnsi="宋体"/>
          <w:color w:val="000000" w:themeColor="text1"/>
          <w:sz w:val="24"/>
          <w:highlight w:val="white"/>
        </w:rPr>
        <w:t xml:space="preserve">、验收标准：根据采购文件、采购合同及有关规定要求验收。</w:t>
      </w:r>
      <w:r>
        <w:rPr>
          <w:color w:val="000000" w:themeColor="text1"/>
          <w:highlight w:val="white"/>
        </w:rPr>
      </w:r>
      <w:r/>
    </w:p>
    <w:p>
      <w:pPr>
        <w:pStyle w:val="1131"/>
        <w:spacing w:line="360" w:lineRule="auto"/>
        <w:rPr>
          <w:color w:val="000000" w:themeColor="text1"/>
          <w:sz w:val="24"/>
          <w:highlight w:val="white"/>
        </w:rPr>
      </w:pPr>
      <w:r>
        <w:rPr>
          <w:color w:val="000000" w:themeColor="text1"/>
          <w:sz w:val="24"/>
          <w:highlight w:val="white"/>
        </w:rPr>
        <w:t xml:space="preserve">7</w:t>
      </w:r>
      <w:r>
        <w:rPr>
          <w:rFonts w:hAnsi="宋体"/>
          <w:color w:val="000000" w:themeColor="text1"/>
          <w:sz w:val="24"/>
          <w:highlight w:val="white"/>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rPr>
          <w:color w:val="000000" w:themeColor="text1"/>
          <w:highlight w:val="white"/>
        </w:rPr>
      </w:r>
      <w:r/>
    </w:p>
    <w:p>
      <w:pPr>
        <w:pStyle w:val="1040"/>
        <w:ind w:firstLine="480"/>
        <w:jc w:val="left"/>
        <w:spacing w:line="360" w:lineRule="auto"/>
        <w:rPr>
          <w:color w:val="000000" w:themeColor="text1"/>
          <w:sz w:val="24"/>
          <w:highlight w:val="white"/>
        </w:rPr>
      </w:pPr>
      <w:r>
        <w:rPr>
          <w:color w:val="000000" w:themeColor="text1"/>
          <w:sz w:val="24"/>
          <w:highlight w:val="white"/>
        </w:rPr>
        <w:t xml:space="preserve">8</w:t>
      </w:r>
      <w:r>
        <w:rPr>
          <w:rFonts w:hAnsi="宋体"/>
          <w:color w:val="000000" w:themeColor="text1"/>
          <w:sz w:val="24"/>
          <w:highlight w:val="white"/>
        </w:rPr>
        <w:t xml:space="preserve">、合同备案要求</w:t>
      </w:r>
      <w:r>
        <w:rPr>
          <w:color w:val="000000" w:themeColor="text1"/>
          <w:highlight w:val="white"/>
        </w:rPr>
      </w:r>
      <w:r/>
    </w:p>
    <w:p>
      <w:pPr>
        <w:pStyle w:val="1040"/>
        <w:ind w:firstLine="480"/>
        <w:jc w:val="left"/>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1</w:t>
      </w:r>
      <w:r>
        <w:rPr>
          <w:rFonts w:hAnsi="宋体"/>
          <w:color w:val="000000" w:themeColor="text1"/>
          <w:sz w:val="24"/>
          <w:highlight w:val="white"/>
        </w:rPr>
        <w:t xml:space="preserve">）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rPr>
          <w:color w:val="000000" w:themeColor="text1"/>
          <w:highlight w:val="white"/>
        </w:rPr>
      </w:r>
      <w:r/>
    </w:p>
    <w:p>
      <w:pPr>
        <w:pStyle w:val="1040"/>
        <w:ind w:firstLine="480"/>
        <w:jc w:val="left"/>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2</w:t>
      </w:r>
      <w:r>
        <w:rPr>
          <w:rFonts w:hAnsi="宋体"/>
          <w:color w:val="000000" w:themeColor="text1"/>
          <w:sz w:val="24"/>
          <w:highlight w:val="white"/>
        </w:rPr>
        <w:t xml:space="preserve">）无需办理施工许可证等相关工程监管手续的小额工程项目，只需在财政部门采购管理科进行合同备案即可。</w:t>
      </w:r>
      <w:r>
        <w:rPr>
          <w:color w:val="000000" w:themeColor="text1"/>
          <w:highlight w:val="white"/>
        </w:rPr>
      </w:r>
      <w:r/>
    </w:p>
    <w:p>
      <w:pPr>
        <w:pStyle w:val="1040"/>
        <w:ind w:firstLine="480"/>
        <w:spacing w:line="360" w:lineRule="auto"/>
        <w:rPr>
          <w:color w:val="000000" w:themeColor="text1"/>
          <w:sz w:val="24"/>
          <w:highlight w:val="white"/>
        </w:rPr>
      </w:pPr>
      <w:r>
        <w:rPr>
          <w:color w:val="000000" w:themeColor="text1"/>
          <w:sz w:val="24"/>
          <w:highlight w:val="white"/>
        </w:rPr>
        <w:t xml:space="preserve">9</w:t>
      </w:r>
      <w:r>
        <w:rPr>
          <w:rFonts w:hAnsi="宋体"/>
          <w:color w:val="000000" w:themeColor="text1"/>
          <w:sz w:val="24"/>
          <w:highlight w:val="white"/>
        </w:rPr>
        <w:t xml:space="preserve">、</w:t>
      </w:r>
      <w:r>
        <w:rPr>
          <w:rFonts w:hAnsi="宋体"/>
          <w:color w:val="000000" w:themeColor="text1"/>
          <w:sz w:val="24"/>
          <w:highlight w:val="white"/>
          <w:lang w:val="zh-CN"/>
        </w:rPr>
        <w:t xml:space="preserve">下列各项费用应包含在磋商响应报价中：</w:t>
      </w:r>
      <w:r>
        <w:rPr>
          <w:color w:val="000000" w:themeColor="text1"/>
          <w:highlight w:val="white"/>
        </w:rPr>
      </w:r>
      <w:r/>
    </w:p>
    <w:p>
      <w:pPr>
        <w:pStyle w:val="1040"/>
        <w:ind w:firstLine="480"/>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1</w:t>
      </w:r>
      <w:r>
        <w:rPr>
          <w:rFonts w:hAnsi="宋体"/>
          <w:color w:val="000000" w:themeColor="text1"/>
          <w:sz w:val="24"/>
          <w:highlight w:val="white"/>
        </w:rPr>
        <w:t xml:space="preserve">）施工及生活临时用水由成交单位自行安装施工用水管道及水表（采购单位提供给水接驳点），费用均须包含在响应报价中，由成交单位自行承担；</w:t>
      </w:r>
      <w:r>
        <w:rPr>
          <w:color w:val="000000" w:themeColor="text1"/>
          <w:highlight w:val="white"/>
        </w:rPr>
      </w:r>
      <w:r/>
    </w:p>
    <w:p>
      <w:pPr>
        <w:pStyle w:val="1040"/>
        <w:ind w:firstLine="480"/>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2</w:t>
      </w:r>
      <w:r>
        <w:rPr>
          <w:rFonts w:hAnsi="宋体"/>
          <w:color w:val="000000" w:themeColor="text1"/>
          <w:sz w:val="24"/>
          <w:highlight w:val="white"/>
        </w:rPr>
        <w:t xml:space="preserve">）施工及生活临时用电由成交单位自行安装施工用电设施（采购单位提供用电接驳点及计量电表）费用均须包含在响应报价中，由成交单位自行承担；</w:t>
      </w:r>
      <w:r>
        <w:rPr>
          <w:color w:val="000000" w:themeColor="text1"/>
          <w:highlight w:val="white"/>
        </w:rPr>
      </w:r>
      <w:r/>
    </w:p>
    <w:p>
      <w:pPr>
        <w:pStyle w:val="1040"/>
        <w:ind w:firstLine="480"/>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3</w:t>
      </w:r>
      <w:r>
        <w:rPr>
          <w:rFonts w:hAnsi="宋体"/>
          <w:color w:val="000000" w:themeColor="text1"/>
          <w:sz w:val="24"/>
          <w:highlight w:val="white"/>
        </w:rPr>
        <w:t xml:space="preserve">）为保证安全施工及过往行人、车辆的安全通行实施的围栏、硬化、保卫、看护、夜间照明等措施工作；发生任何事故所需承担的一切责任及义务均由施工单位承担；</w:t>
      </w:r>
      <w:r>
        <w:rPr>
          <w:color w:val="000000" w:themeColor="text1"/>
          <w:highlight w:val="white"/>
        </w:rPr>
      </w:r>
      <w:r/>
    </w:p>
    <w:p>
      <w:pPr>
        <w:pStyle w:val="1040"/>
        <w:ind w:firstLine="480"/>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4</w:t>
      </w:r>
      <w:r>
        <w:rPr>
          <w:rFonts w:hAnsi="宋体"/>
          <w:color w:val="000000" w:themeColor="text1"/>
          <w:sz w:val="24"/>
          <w:highlight w:val="white"/>
        </w:rPr>
        <w:t xml:space="preserve">）因施工造成的周边的设施、设备及其他附属物的污染、破损，施工单位须进行复原或进行相应的经济赔偿；</w:t>
      </w:r>
      <w:r>
        <w:rPr>
          <w:color w:val="000000" w:themeColor="text1"/>
          <w:highlight w:val="white"/>
        </w:rPr>
      </w:r>
      <w:r/>
    </w:p>
    <w:p>
      <w:pPr>
        <w:pStyle w:val="1040"/>
        <w:ind w:firstLine="480"/>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5</w:t>
      </w:r>
      <w:r>
        <w:rPr>
          <w:rFonts w:hAnsi="宋体"/>
          <w:color w:val="000000" w:themeColor="text1"/>
          <w:sz w:val="24"/>
          <w:highlight w:val="white"/>
        </w:rPr>
        <w:t xml:space="preserve">）建筑物、构筑物等场内外原有事物的排险加固费用；</w:t>
      </w:r>
      <w:r>
        <w:rPr>
          <w:color w:val="000000" w:themeColor="text1"/>
          <w:highlight w:val="white"/>
        </w:rPr>
      </w:r>
      <w:r/>
    </w:p>
    <w:p>
      <w:pPr>
        <w:pStyle w:val="1040"/>
        <w:ind w:firstLine="480"/>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6</w:t>
      </w:r>
      <w:r>
        <w:rPr>
          <w:rFonts w:hAnsi="宋体"/>
          <w:color w:val="000000" w:themeColor="text1"/>
          <w:sz w:val="24"/>
          <w:highlight w:val="white"/>
        </w:rPr>
        <w:t xml:space="preserve">）场内障碍物（含裸露及埋藏的垃圾、地表植物）的清除、外运及换填费用；</w:t>
      </w:r>
      <w:r>
        <w:rPr>
          <w:color w:val="000000" w:themeColor="text1"/>
          <w:highlight w:val="white"/>
        </w:rPr>
      </w:r>
      <w:r/>
    </w:p>
    <w:p>
      <w:pPr>
        <w:pStyle w:val="1040"/>
        <w:ind w:firstLine="480"/>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7</w:t>
      </w:r>
      <w:r>
        <w:rPr>
          <w:rFonts w:hAnsi="宋体"/>
          <w:color w:val="000000" w:themeColor="text1"/>
          <w:sz w:val="24"/>
          <w:highlight w:val="white"/>
        </w:rPr>
        <w:t xml:space="preserve">）施工垃圾外运费用，倾倒地点应符合苏州相城区的规定；</w:t>
      </w:r>
      <w:r>
        <w:rPr>
          <w:color w:val="000000" w:themeColor="text1"/>
          <w:highlight w:val="white"/>
        </w:rPr>
      </w:r>
      <w:r/>
    </w:p>
    <w:p>
      <w:pPr>
        <w:pStyle w:val="1040"/>
        <w:ind w:firstLine="480"/>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8</w:t>
      </w:r>
      <w:r>
        <w:rPr>
          <w:rFonts w:hAnsi="宋体"/>
          <w:color w:val="000000" w:themeColor="text1"/>
          <w:sz w:val="24"/>
          <w:highlight w:val="white"/>
        </w:rPr>
        <w:t xml:space="preserve">）运输线路上的道路维护、保洁费用；</w:t>
      </w:r>
      <w:r>
        <w:rPr>
          <w:color w:val="000000" w:themeColor="text1"/>
          <w:highlight w:val="white"/>
        </w:rPr>
      </w:r>
      <w:r/>
    </w:p>
    <w:p>
      <w:pPr>
        <w:pStyle w:val="1040"/>
        <w:ind w:firstLine="480"/>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9</w:t>
      </w:r>
      <w:r>
        <w:rPr>
          <w:rFonts w:hAnsi="宋体"/>
          <w:color w:val="000000" w:themeColor="text1"/>
          <w:sz w:val="24"/>
          <w:highlight w:val="white"/>
        </w:rPr>
        <w:t xml:space="preserve">）施工拆除废料全部由中标</w:t>
      </w:r>
      <w:r>
        <w:rPr>
          <w:rFonts w:hint="eastAsia" w:hAnsi="宋体"/>
          <w:color w:val="000000" w:themeColor="text1"/>
          <w:sz w:val="24"/>
          <w:highlight w:val="white"/>
          <w:lang w:eastAsia="zh-CN"/>
        </w:rPr>
        <w:t xml:space="preserve">（成交）</w:t>
      </w:r>
      <w:r>
        <w:rPr>
          <w:rFonts w:hAnsi="宋体"/>
          <w:color w:val="000000" w:themeColor="text1"/>
          <w:sz w:val="24"/>
          <w:highlight w:val="white"/>
        </w:rPr>
        <w:t xml:space="preserve">供应商按要求外运，施工综合报价必须包含垃圾外运费用；</w:t>
      </w:r>
      <w:r>
        <w:rPr>
          <w:color w:val="000000" w:themeColor="text1"/>
          <w:highlight w:val="white"/>
        </w:rPr>
      </w:r>
      <w:r/>
    </w:p>
    <w:p>
      <w:pPr>
        <w:pStyle w:val="1040"/>
        <w:ind w:firstLine="480"/>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10</w:t>
      </w:r>
      <w:r>
        <w:rPr>
          <w:rFonts w:hAnsi="宋体"/>
          <w:color w:val="000000" w:themeColor="text1"/>
          <w:sz w:val="24"/>
          <w:highlight w:val="white"/>
        </w:rPr>
        <w:t xml:space="preserve">）根据苏州市、相城区有关规定办理与施工生产相关的申请、审批、保证、批准手续所需的费用；</w:t>
      </w:r>
      <w:r>
        <w:rPr>
          <w:color w:val="000000" w:themeColor="text1"/>
          <w:highlight w:val="white"/>
        </w:rPr>
      </w:r>
      <w:r/>
    </w:p>
    <w:p>
      <w:pPr>
        <w:pStyle w:val="1040"/>
        <w:ind w:firstLine="480"/>
        <w:spacing w:line="360" w:lineRule="auto"/>
        <w:rPr>
          <w:rFonts w:hint="eastAsia" w:eastAsia="宋体"/>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11</w:t>
      </w:r>
      <w:r>
        <w:rPr>
          <w:rFonts w:hAnsi="宋体"/>
          <w:color w:val="000000" w:themeColor="text1"/>
          <w:sz w:val="24"/>
          <w:highlight w:val="white"/>
        </w:rPr>
        <w:t xml:space="preserve">）通过现场踏勘，作为有经验的供应商可预见的工作内容所需的费用</w:t>
      </w:r>
      <w:r>
        <w:rPr>
          <w:rFonts w:hint="eastAsia" w:hAnsi="宋体"/>
          <w:color w:val="000000" w:themeColor="text1"/>
          <w:sz w:val="24"/>
          <w:highlight w:val="white"/>
          <w:lang w:eastAsia="zh-CN"/>
        </w:rPr>
        <w:t xml:space="preserve">；</w:t>
      </w:r>
      <w:r>
        <w:rPr>
          <w:color w:val="000000" w:themeColor="text1"/>
          <w:highlight w:val="white"/>
        </w:rPr>
      </w:r>
      <w:r/>
    </w:p>
    <w:p>
      <w:pPr>
        <w:pStyle w:val="1040"/>
        <w:ind w:firstLine="480"/>
        <w:spacing w:line="360" w:lineRule="auto"/>
        <w:rPr>
          <w:rFonts w:hint="eastAsia" w:eastAsia="宋体"/>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12</w:t>
      </w:r>
      <w:r>
        <w:rPr>
          <w:rFonts w:hAnsi="宋体"/>
          <w:color w:val="000000" w:themeColor="text1"/>
          <w:sz w:val="24"/>
          <w:highlight w:val="white"/>
        </w:rPr>
        <w:t xml:space="preserve">）</w:t>
      </w:r>
      <w:r>
        <w:rPr>
          <w:rFonts w:hint="eastAsia" w:hAnsi="宋体"/>
          <w:color w:val="000000" w:themeColor="text1"/>
          <w:sz w:val="24"/>
          <w:highlight w:val="white"/>
          <w:lang w:eastAsia="zh-CN"/>
        </w:rPr>
        <w:t xml:space="preserve">响应</w:t>
      </w:r>
      <w:r>
        <w:rPr>
          <w:rFonts w:hAnsi="宋体"/>
          <w:color w:val="000000" w:themeColor="text1"/>
          <w:sz w:val="24"/>
          <w:highlight w:val="white"/>
        </w:rPr>
        <w:t xml:space="preserve">单位须考虑节假日施工措施费用</w:t>
      </w:r>
      <w:r>
        <w:rPr>
          <w:rFonts w:hint="eastAsia" w:hAnsi="宋体"/>
          <w:color w:val="000000" w:themeColor="text1"/>
          <w:sz w:val="24"/>
          <w:highlight w:val="white"/>
          <w:lang w:eastAsia="zh-CN"/>
        </w:rPr>
        <w:t xml:space="preserve">；</w:t>
      </w:r>
      <w:r>
        <w:rPr>
          <w:color w:val="000000" w:themeColor="text1"/>
          <w:highlight w:val="white"/>
        </w:rPr>
      </w:r>
      <w:r/>
    </w:p>
    <w:p>
      <w:pPr>
        <w:pStyle w:val="1131"/>
        <w:spacing w:line="360" w:lineRule="auto"/>
        <w:rPr>
          <w:color w:val="000000" w:themeColor="text1"/>
          <w:sz w:val="24"/>
          <w:highlight w:val="white"/>
        </w:rPr>
      </w:pPr>
      <w:r>
        <w:rPr>
          <w:rFonts w:hAnsi="宋体"/>
          <w:color w:val="000000" w:themeColor="text1"/>
          <w:sz w:val="24"/>
          <w:highlight w:val="white"/>
        </w:rPr>
        <w:t xml:space="preserve">（</w:t>
      </w:r>
      <w:r>
        <w:rPr>
          <w:color w:val="000000" w:themeColor="text1"/>
          <w:sz w:val="24"/>
          <w:highlight w:val="white"/>
        </w:rPr>
        <w:t xml:space="preserve">13</w:t>
      </w:r>
      <w:r>
        <w:rPr>
          <w:rFonts w:hAnsi="宋体"/>
          <w:color w:val="000000" w:themeColor="text1"/>
          <w:sz w:val="24"/>
          <w:highlight w:val="white"/>
        </w:rPr>
        <w:t xml:space="preserve">）上述工作内容无论工程量清单中是否列项，供应商均应将所需费用包含在响应总价中。施工中此类项目均不予计量工程量。</w:t>
      </w:r>
      <w:r>
        <w:rPr>
          <w:color w:val="000000" w:themeColor="text1"/>
          <w:highlight w:val="white"/>
        </w:rPr>
      </w:r>
      <w:r/>
    </w:p>
    <w:p>
      <w:pPr>
        <w:pStyle w:val="1131"/>
        <w:spacing w:line="360" w:lineRule="auto"/>
        <w:rPr>
          <w:rFonts w:hAnsi="宋体"/>
          <w:color w:val="000000" w:themeColor="text1"/>
          <w:sz w:val="24"/>
          <w:szCs w:val="24"/>
          <w:highlight w:val="white"/>
        </w:rPr>
      </w:pPr>
      <w:r>
        <w:rPr>
          <w:color w:val="000000" w:themeColor="text1"/>
          <w:sz w:val="24"/>
          <w:szCs w:val="24"/>
          <w:highlight w:val="white"/>
          <w:lang w:val="en-US"/>
        </w:rPr>
        <w:t xml:space="preserve">10</w:t>
      </w:r>
      <w:r>
        <w:rPr>
          <w:rFonts w:hAnsi="宋体"/>
          <w:color w:val="000000" w:themeColor="text1"/>
          <w:sz w:val="24"/>
          <w:szCs w:val="24"/>
          <w:highlight w:val="white"/>
        </w:rPr>
        <w:t xml:space="preserve">、</w:t>
      </w:r>
      <w:r>
        <w:rPr>
          <w:rFonts w:hAnsi="宋体"/>
          <w:color w:val="000000" w:themeColor="text1"/>
          <w:sz w:val="24"/>
          <w:szCs w:val="24"/>
          <w:highlight w:val="whit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rPr>
          <w:color w:val="000000" w:themeColor="text1"/>
          <w:highlight w:val="white"/>
        </w:rPr>
      </w:r>
      <w:r/>
    </w:p>
    <w:p>
      <w:pPr>
        <w:pStyle w:val="1131"/>
        <w:spacing w:line="360" w:lineRule="auto"/>
        <w:rPr>
          <w:rFonts w:hint="eastAsia" w:hAnsi="宋体" w:eastAsia="宋体"/>
          <w:color w:val="000000" w:themeColor="text1"/>
          <w:sz w:val="24"/>
          <w:szCs w:val="24"/>
          <w:highlight w:val="white"/>
        </w:rPr>
      </w:pPr>
      <w:r>
        <w:rPr>
          <w:rFonts w:hint="eastAsia" w:hAnsi="宋体"/>
          <w:color w:val="000000" w:themeColor="text1"/>
          <w:sz w:val="24"/>
          <w:szCs w:val="24"/>
          <w:highlight w:val="white"/>
          <w:lang w:val="en-US" w:eastAsia="zh-CN"/>
        </w:rPr>
        <w:t xml:space="preserve">11、因交易系统上传限制，故本项目工程量清单及图纸等相关附件请各供应商自行在网盘中下载。链接：</w:t>
      </w:r>
      <w:r>
        <w:rPr>
          <w:rFonts w:hint="eastAsia" w:ascii="宋体" w:hAnsi="宋体" w:eastAsia="宋体" w:cs="宋体"/>
          <w:color w:val="000000" w:themeColor="text1"/>
          <w:sz w:val="24"/>
          <w:szCs w:val="24"/>
          <w:highlight w:val="white"/>
          <w:lang w:val="en-US" w:eastAsia="zh-CN"/>
        </w:rPr>
      </w:r>
      <w:r>
        <w:rPr>
          <w:rFonts w:hint="eastAsia" w:ascii="宋体" w:hAnsi="宋体" w:eastAsia="宋体" w:cs="宋体"/>
          <w:color w:val="000000" w:themeColor="text1"/>
          <w:sz w:val="24"/>
          <w:szCs w:val="24"/>
          <w:highlight w:val="white"/>
          <w:lang w:val="en-US" w:eastAsia="zh-CN"/>
        </w:rPr>
        <w:t xml:space="preserve">https://pan.baidu.com/s/1kUAd0ZejVOastYblZ9B_AA</w:t>
      </w:r>
      <w:r>
        <w:rPr>
          <w:rFonts w:hint="eastAsia" w:ascii="宋体" w:hAnsi="宋体" w:eastAsia="宋体" w:cs="宋体"/>
          <w:color w:val="000000" w:themeColor="text1"/>
          <w:sz w:val="24"/>
          <w:szCs w:val="24"/>
          <w:highlight w:val="white"/>
          <w:lang w:val="en-US" w:eastAsia="zh-CN"/>
        </w:rPr>
      </w:r>
      <w:r>
        <w:rPr>
          <w:rFonts w:hint="eastAsia" w:ascii="宋体" w:hAnsi="宋体" w:eastAsia="宋体" w:cs="宋体"/>
          <w:color w:val="000000" w:themeColor="text1"/>
          <w:sz w:val="24"/>
          <w:szCs w:val="24"/>
          <w:highlight w:val="white"/>
          <w:lang w:eastAsia="zh-CN"/>
        </w:rPr>
        <w:t xml:space="preserve">，提取码：</w:t>
      </w:r>
      <w:r>
        <w:rPr>
          <w:rFonts w:hint="eastAsia" w:ascii="宋体" w:hAnsi="宋体" w:eastAsia="宋体" w:cs="宋体"/>
          <w:color w:val="000000" w:themeColor="text1"/>
          <w:sz w:val="24"/>
          <w:szCs w:val="24"/>
          <w:highlight w:val="white"/>
          <w:lang w:eastAsia="zh-CN"/>
        </w:rPr>
        <w:t xml:space="preserve">r2ku</w:t>
      </w:r>
      <w:r>
        <w:rPr>
          <w:rFonts w:hint="eastAsia" w:ascii="宋体" w:hAnsi="宋体" w:eastAsia="宋体" w:cs="宋体"/>
          <w:color w:val="000000" w:themeColor="text1"/>
          <w:sz w:val="24"/>
          <w:szCs w:val="24"/>
          <w:highlight w:val="white"/>
          <w:lang w:eastAsia="zh-CN"/>
        </w:rPr>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pStyle w:val="1040"/>
        <w:spacing w:line="360" w:lineRule="auto"/>
        <w:rPr>
          <w:rFonts w:ascii="宋体" w:hAnsi="宋体" w:cs="宋体"/>
          <w:b/>
          <w:color w:val="000000" w:themeColor="text1"/>
          <w:sz w:val="24"/>
          <w:highlight w:val="white"/>
        </w:rPr>
        <w:outlineLvl w:val="1"/>
      </w:pPr>
      <w:r>
        <w:rPr>
          <w:rFonts w:hint="eastAsia" w:ascii="宋体" w:hAnsi="宋体" w:cs="宋体"/>
          <w:b/>
          <w:color w:val="000000" w:themeColor="text1"/>
          <w:sz w:val="24"/>
          <w:highlight w:val="white"/>
        </w:rPr>
        <w:t xml:space="preserve">五、响应文件的组成及要求</w:t>
      </w:r>
      <w:r>
        <w:rPr>
          <w:color w:val="000000" w:themeColor="text1"/>
          <w:highlight w:val="white"/>
        </w:rPr>
      </w:r>
      <w:r/>
    </w:p>
    <w:p>
      <w:pPr>
        <w:pStyle w:val="1040"/>
        <w:ind w:right="-161"/>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（一）文件组成（采购文件内格式与系统内格式不一致的，以系统内格式要求为准）</w:t>
      </w:r>
      <w:r>
        <w:rPr>
          <w:color w:val="000000" w:themeColor="text1"/>
          <w:highlight w:val="white"/>
        </w:rPr>
      </w:r>
      <w:r/>
    </w:p>
    <w:p>
      <w:pPr>
        <w:pStyle w:val="1040"/>
        <w:ind w:firstLine="48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lang w:val="zh-CN"/>
        </w:rPr>
        <w:t xml:space="preserve">1、封面</w:t>
      </w:r>
      <w:r>
        <w:rPr>
          <w:color w:val="000000" w:themeColor="text1"/>
          <w:highlight w:val="white"/>
        </w:rPr>
      </w:r>
      <w:r/>
    </w:p>
    <w:p>
      <w:pPr>
        <w:pStyle w:val="1040"/>
        <w:ind w:firstLine="48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lang w:val="zh-CN"/>
        </w:rPr>
        <w:t xml:space="preserve">2、开标一览表</w:t>
      </w:r>
      <w:r>
        <w:rPr>
          <w:color w:val="000000" w:themeColor="text1"/>
          <w:highlight w:val="white"/>
        </w:rPr>
      </w:r>
      <w:r/>
    </w:p>
    <w:p>
      <w:pPr>
        <w:pStyle w:val="1040"/>
        <w:ind w:firstLine="48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lang w:val="zh-CN"/>
        </w:rPr>
        <w:t xml:space="preserve">3、资格审查响应文件</w:t>
      </w:r>
      <w:r>
        <w:rPr>
          <w:color w:val="000000" w:themeColor="text1"/>
          <w:highlight w:val="white"/>
        </w:rPr>
      </w:r>
      <w:r/>
    </w:p>
    <w:p>
      <w:pPr>
        <w:pStyle w:val="1040"/>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lang w:val="zh-CN"/>
        </w:rPr>
        <w:t xml:space="preserve">3.1供应商有效的营业执照、资质证书、安全生产许可证原件扫描件；</w:t>
      </w:r>
      <w:r>
        <w:rPr>
          <w:color w:val="000000" w:themeColor="text1"/>
          <w:highlight w:val="white"/>
        </w:rPr>
      </w:r>
      <w:r/>
    </w:p>
    <w:p>
      <w:pPr>
        <w:pStyle w:val="1040"/>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3.2项目经理身份证、注册证书、安全生产考核合格证（B类证）等相关资料原件扫描件；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bCs/>
          <w:color w:val="000000" w:themeColor="text1"/>
          <w:sz w:val="24"/>
          <w:highlight w:val="white"/>
        </w:rPr>
        <w:t xml:space="preserve">3.3项目经理无在建工程承诺书</w:t>
      </w:r>
      <w:r>
        <w:rPr>
          <w:rFonts w:hint="eastAsia" w:ascii="宋体" w:hAnsi="宋体" w:cs="宋体"/>
          <w:bCs/>
          <w:color w:val="000000" w:themeColor="text1"/>
          <w:sz w:val="24"/>
          <w:highlight w:val="white"/>
          <w:lang w:val="zh-CN"/>
        </w:rPr>
        <w:t xml:space="preserve">（格式见附件）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3.4供应商</w:t>
      </w:r>
      <w:r>
        <w:rPr>
          <w:rFonts w:hint="eastAsia" w:ascii="宋体" w:hAnsi="宋体" w:cs="宋体"/>
          <w:color w:val="000000" w:themeColor="text1"/>
          <w:sz w:val="24"/>
          <w:highlight w:val="white"/>
          <w:lang w:val="zh-CN"/>
        </w:rPr>
        <w:t xml:space="preserve">满足条件的资格证明文件：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①具有独立承担民事责任的能力证明：包括法人或者其他组织的营业执照等证明文件，自然人的身份证明；</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②良好的商业信誉和健全的财务会计制度：包括但不限于最近一期经审计的财务报告，其他组织、自然人及成立未满一年的法人应提供银行出具的资信证明；</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③具备履行合同所必需的设备和专业技术能力的证明材料：具备履行合同的相关设备、人员等证明材料；</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④依法缴纳税收和社会保障资金的良好记录：包括但不限于最新一期的缴纳税收的凭据，最新一期社会保险缴纳的凭据：专用收据或社会保险缴纳清单扫描件；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⑤参加政府采购活动前三年内，在经营活动中没有重大违法记录的声明（格式自拟）；</w:t>
      </w:r>
      <w:r>
        <w:rPr>
          <w:color w:val="000000" w:themeColor="text1"/>
          <w:highlight w:val="white"/>
        </w:rPr>
      </w:r>
      <w:r/>
    </w:p>
    <w:p>
      <w:pPr>
        <w:pStyle w:val="1040"/>
        <w:ind w:firstLine="480"/>
        <w:spacing w:line="360" w:lineRule="auto"/>
        <w:rPr>
          <w:rFonts w:hint="eastAsia" w:ascii="宋体" w:hAnsi="宋体" w:cs="宋体"/>
          <w:b/>
          <w:color w:val="000000" w:themeColor="text1"/>
          <w:sz w:val="24"/>
          <w:highlight w:val="white"/>
        </w:rPr>
      </w:pPr>
      <w:r>
        <w:rPr>
          <w:rFonts w:hint="eastAsia" w:ascii="宋体" w:hAnsi="宋体" w:cs="宋体"/>
          <w:color w:val="000000" w:themeColor="text1"/>
          <w:sz w:val="24"/>
          <w:highlight w:val="white"/>
        </w:rPr>
        <w:t xml:space="preserve">⑥法律、行政法规规定的其他条件；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3.</w:t>
      </w:r>
      <w:r>
        <w:rPr>
          <w:rFonts w:hint="eastAsia" w:ascii="宋体" w:hAnsi="宋体" w:cs="宋体"/>
          <w:color w:val="000000" w:themeColor="text1"/>
          <w:sz w:val="24"/>
          <w:highlight w:val="white"/>
        </w:rPr>
        <w:t xml:space="preserve">5</w:t>
      </w:r>
      <w:r>
        <w:rPr>
          <w:rFonts w:hint="eastAsia" w:ascii="宋体" w:hAnsi="宋体" w:cs="宋体"/>
          <w:color w:val="000000" w:themeColor="text1"/>
          <w:sz w:val="24"/>
          <w:highlight w:val="white"/>
          <w:lang w:val="zh-CN"/>
        </w:rPr>
        <w:t xml:space="preserve">《中小企业声明函》或《残疾人福利性单位声明函》或由省级以上监狱管理局、戒毒管理局（含新疆生产建设兵团）出具的属于监狱企业的</w:t>
      </w:r>
      <w:r>
        <w:rPr>
          <w:rFonts w:hint="eastAsia" w:ascii="宋体" w:hAnsi="宋体" w:cs="宋体"/>
          <w:color w:val="000000" w:themeColor="text1"/>
          <w:sz w:val="24"/>
          <w:highlight w:val="white"/>
        </w:rPr>
        <w:t xml:space="preserve">相关证明材料扫描件</w:t>
      </w:r>
      <w:r>
        <w:rPr>
          <w:rFonts w:hint="eastAsia" w:ascii="宋体" w:hAnsi="宋体" w:cs="宋体"/>
          <w:color w:val="000000" w:themeColor="text1"/>
          <w:sz w:val="24"/>
          <w:highlight w:val="white"/>
          <w:lang w:val="zh-CN"/>
        </w:rPr>
        <w:t xml:space="preserve">（格式见附件）；</w:t>
      </w:r>
      <w:r>
        <w:rPr>
          <w:color w:val="000000" w:themeColor="text1"/>
          <w:highlight w:val="white"/>
        </w:rPr>
      </w:r>
      <w:r/>
    </w:p>
    <w:p>
      <w:pPr>
        <w:pStyle w:val="1040"/>
        <w:ind w:firstLine="48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lang w:val="zh-CN"/>
        </w:rPr>
        <w:t xml:space="preserve">4、符合性审查响应文件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4.1</w:t>
      </w:r>
      <w:r>
        <w:rPr>
          <w:rFonts w:hint="eastAsia" w:ascii="宋体" w:hAnsi="宋体" w:cs="宋体"/>
          <w:bCs/>
          <w:color w:val="000000" w:themeColor="text1"/>
          <w:sz w:val="24"/>
          <w:highlight w:val="white"/>
          <w:lang w:val="zh-CN"/>
        </w:rPr>
        <w:t xml:space="preserve">磋商响应单位</w:t>
      </w:r>
      <w:r>
        <w:rPr>
          <w:rFonts w:hint="eastAsia" w:ascii="宋体" w:hAnsi="宋体" w:cs="宋体"/>
          <w:color w:val="000000" w:themeColor="text1"/>
          <w:sz w:val="24"/>
          <w:highlight w:val="white"/>
          <w:lang w:val="zh-CN"/>
        </w:rPr>
        <w:t xml:space="preserve">法定代表人身份证扫描件（双面，须在有效期内）；</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4.</w:t>
      </w:r>
      <w:r>
        <w:rPr>
          <w:rFonts w:hint="eastAsia" w:ascii="宋体" w:hAnsi="宋体" w:cs="宋体"/>
          <w:color w:val="000000" w:themeColor="text1"/>
          <w:sz w:val="24"/>
          <w:highlight w:val="white"/>
        </w:rPr>
        <w:t xml:space="preserve">2</w:t>
      </w:r>
      <w:r>
        <w:rPr>
          <w:rFonts w:hint="eastAsia" w:ascii="宋体" w:hAnsi="宋体" w:cs="宋体"/>
          <w:color w:val="000000" w:themeColor="text1"/>
          <w:sz w:val="24"/>
          <w:highlight w:val="white"/>
          <w:lang w:val="zh-CN"/>
        </w:rPr>
        <w:t xml:space="preserve">法定代表人授权委托书（如有授权）（格式见附件）；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4.</w:t>
      </w:r>
      <w:r>
        <w:rPr>
          <w:rFonts w:hint="eastAsia" w:ascii="宋体" w:hAnsi="宋体" w:cs="宋体"/>
          <w:color w:val="000000" w:themeColor="text1"/>
          <w:sz w:val="24"/>
          <w:highlight w:val="white"/>
        </w:rPr>
        <w:t xml:space="preserve">3</w:t>
      </w:r>
      <w:r>
        <w:rPr>
          <w:rFonts w:hint="eastAsia" w:ascii="宋体" w:hAnsi="宋体" w:cs="宋体"/>
          <w:color w:val="000000" w:themeColor="text1"/>
          <w:sz w:val="24"/>
          <w:highlight w:val="white"/>
          <w:lang w:val="zh-CN"/>
        </w:rPr>
        <w:t xml:space="preserve">授权委托代理人身份证扫描件（如有授权）（双面，须在有效期内）；</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4.</w:t>
      </w:r>
      <w:r>
        <w:rPr>
          <w:rFonts w:hint="eastAsia" w:ascii="宋体" w:hAnsi="宋体" w:cs="宋体"/>
          <w:color w:val="000000" w:themeColor="text1"/>
          <w:sz w:val="24"/>
          <w:highlight w:val="white"/>
        </w:rPr>
        <w:t xml:space="preserve">4</w:t>
      </w:r>
      <w:r>
        <w:rPr>
          <w:rFonts w:hint="eastAsia" w:ascii="宋体" w:hAnsi="宋体" w:cs="宋体"/>
          <w:color w:val="000000" w:themeColor="text1"/>
          <w:sz w:val="24"/>
          <w:highlight w:val="white"/>
          <w:lang w:val="zh-CN"/>
        </w:rPr>
        <w:t xml:space="preserve">磋商响应函（格式见附件）；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4.</w:t>
      </w:r>
      <w:r>
        <w:rPr>
          <w:rFonts w:hint="eastAsia" w:ascii="宋体" w:hAnsi="宋体" w:cs="宋体"/>
          <w:color w:val="000000" w:themeColor="text1"/>
          <w:sz w:val="24"/>
          <w:highlight w:val="white"/>
        </w:rPr>
        <w:t xml:space="preserve">5</w:t>
      </w:r>
      <w:r>
        <w:rPr>
          <w:rFonts w:hint="eastAsia" w:ascii="宋体" w:hAnsi="宋体" w:cs="宋体"/>
          <w:color w:val="000000" w:themeColor="text1"/>
          <w:sz w:val="24"/>
          <w:highlight w:val="white"/>
          <w:lang w:val="zh-CN"/>
        </w:rPr>
        <w:t xml:space="preserve">磋商响应报价表、报价明细表（详见工程量清单格式，其附件请联系代理公司通过邮件发送）；</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4.</w:t>
      </w:r>
      <w:r>
        <w:rPr>
          <w:rFonts w:hint="eastAsia" w:ascii="宋体" w:hAnsi="宋体" w:cs="宋体"/>
          <w:color w:val="000000" w:themeColor="text1"/>
          <w:sz w:val="24"/>
          <w:highlight w:val="white"/>
        </w:rPr>
        <w:t xml:space="preserve">6</w:t>
      </w:r>
      <w:r>
        <w:rPr>
          <w:rFonts w:hint="eastAsia" w:ascii="宋体" w:hAnsi="宋体" w:cs="宋体"/>
          <w:color w:val="000000" w:themeColor="text1"/>
          <w:sz w:val="24"/>
          <w:highlight w:val="white"/>
          <w:lang w:val="zh-CN"/>
        </w:rPr>
        <w:t xml:space="preserve">项目组人员一览表、</w:t>
      </w:r>
      <w:r>
        <w:rPr>
          <w:rFonts w:hint="eastAsia" w:ascii="宋体" w:hAnsi="宋体" w:cs="宋体"/>
          <w:color w:val="000000" w:themeColor="text1"/>
          <w:sz w:val="24"/>
          <w:highlight w:val="white"/>
        </w:rPr>
        <w:t xml:space="preserve">投入专用设施设备清单（格式自拟）；</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4.</w:t>
      </w:r>
      <w:r>
        <w:rPr>
          <w:rFonts w:hint="eastAsia" w:ascii="宋体" w:hAnsi="宋体" w:cs="宋体"/>
          <w:color w:val="000000" w:themeColor="text1"/>
          <w:sz w:val="24"/>
          <w:highlight w:val="white"/>
        </w:rPr>
        <w:t xml:space="preserve">7</w:t>
      </w:r>
      <w:r>
        <w:rPr>
          <w:rFonts w:hint="eastAsia" w:ascii="宋体" w:hAnsi="宋体" w:cs="宋体"/>
          <w:color w:val="000000" w:themeColor="text1"/>
          <w:sz w:val="24"/>
          <w:highlight w:val="white"/>
          <w:lang w:val="zh-CN"/>
        </w:rPr>
        <w:t xml:space="preserve">响应保证承诺书（格式见附件）；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4.8</w:t>
      </w:r>
      <w:r>
        <w:rPr>
          <w:rFonts w:hint="eastAsia" w:ascii="宋体" w:hAnsi="宋体" w:cs="宋体"/>
          <w:color w:val="000000" w:themeColor="text1"/>
          <w:sz w:val="24"/>
          <w:highlight w:val="white"/>
          <w:lang w:val="zh-CN"/>
        </w:rPr>
        <w:t xml:space="preserve">安全责任承诺书、工程项目施工管理委托书；（格式见附件）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4.9</w:t>
      </w:r>
      <w:r>
        <w:rPr>
          <w:rFonts w:hint="eastAsia" w:ascii="宋体" w:hAnsi="宋体" w:cs="宋体"/>
          <w:color w:val="000000" w:themeColor="text1"/>
          <w:sz w:val="24"/>
          <w:highlight w:val="white"/>
          <w:lang w:val="zh-CN"/>
        </w:rPr>
        <w:t xml:space="preserve">工程项目施工管理承诺书；（格式见附件）</w:t>
      </w:r>
      <w:r>
        <w:rPr>
          <w:color w:val="000000" w:themeColor="text1"/>
          <w:highlight w:val="white"/>
        </w:rPr>
      </w:r>
      <w:r/>
    </w:p>
    <w:p>
      <w:pPr>
        <w:pStyle w:val="1040"/>
        <w:ind w:firstLine="480"/>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4.10采购文件中所涉及到的其他材料。</w:t>
      </w:r>
      <w:r>
        <w:rPr>
          <w:color w:val="000000" w:themeColor="text1"/>
          <w:highlight w:val="white"/>
        </w:rPr>
      </w:r>
      <w:r/>
    </w:p>
    <w:p>
      <w:pPr>
        <w:pStyle w:val="1040"/>
        <w:ind w:firstLine="48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lang w:val="zh-CN"/>
        </w:rPr>
        <w:t xml:space="preserve">5、综合评审响应文件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5.1</w:t>
      </w:r>
      <w:r>
        <w:rPr>
          <w:rFonts w:hint="eastAsia" w:ascii="宋体" w:hAnsi="宋体" w:cs="宋体"/>
          <w:bCs/>
          <w:color w:val="000000" w:themeColor="text1"/>
          <w:sz w:val="24"/>
          <w:highlight w:val="white"/>
          <w:lang w:val="zh-CN"/>
        </w:rPr>
        <w:t xml:space="preserve">《</w:t>
      </w:r>
      <w:r>
        <w:rPr>
          <w:rFonts w:hint="eastAsia" w:ascii="宋体" w:hAnsi="宋体" w:cs="宋体"/>
          <w:color w:val="000000" w:themeColor="text1"/>
          <w:sz w:val="24"/>
          <w:highlight w:val="white"/>
        </w:rPr>
        <w:t xml:space="preserve">企业类似业绩一览表</w:t>
      </w:r>
      <w:r>
        <w:rPr>
          <w:rFonts w:hint="eastAsia" w:ascii="宋体" w:hAnsi="宋体" w:cs="宋体"/>
          <w:bCs/>
          <w:color w:val="000000" w:themeColor="text1"/>
          <w:sz w:val="24"/>
          <w:highlight w:val="white"/>
          <w:lang w:val="zh-CN"/>
        </w:rPr>
        <w:t xml:space="preserve">》</w:t>
      </w:r>
      <w:r>
        <w:rPr>
          <w:rFonts w:hint="eastAsia" w:ascii="宋体" w:hAnsi="宋体" w:cs="宋体"/>
          <w:color w:val="000000" w:themeColor="text1"/>
          <w:sz w:val="24"/>
          <w:highlight w:val="white"/>
        </w:rPr>
        <w:t xml:space="preserve">（格式见附件）</w:t>
      </w:r>
      <w:r>
        <w:rPr>
          <w:rFonts w:hint="eastAsia" w:ascii="宋体" w:hAnsi="宋体" w:cs="宋体"/>
          <w:color w:val="000000" w:themeColor="text1"/>
          <w:sz w:val="24"/>
          <w:highlight w:val="white"/>
          <w:lang w:val="zh-CN"/>
        </w:rPr>
        <w:t xml:space="preserve">；</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5.2施工方案</w:t>
      </w:r>
      <w:r>
        <w:rPr>
          <w:rFonts w:hint="eastAsia" w:ascii="宋体" w:hAnsi="宋体" w:cs="宋体"/>
          <w:color w:val="000000" w:themeColor="text1"/>
          <w:sz w:val="24"/>
          <w:highlight w:val="white"/>
          <w:lang w:val="zh-CN"/>
        </w:rPr>
        <w:t xml:space="preserve">（自拟）；</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5.3采购文件中采购需求、附件格式及评分标准中所涉及到的其他材料如人员证书、获奖文件、荣誉证书等与本项目有关的其它资料。</w:t>
      </w:r>
      <w:r>
        <w:rPr>
          <w:color w:val="000000" w:themeColor="text1"/>
          <w:highlight w:val="white"/>
        </w:rPr>
      </w:r>
      <w:r/>
    </w:p>
    <w:p>
      <w:pPr>
        <w:pStyle w:val="1040"/>
        <w:ind w:firstLine="482"/>
        <w:spacing w:line="360" w:lineRule="auto"/>
        <w:rPr>
          <w:rFonts w:hint="eastAsia" w:ascii="宋体" w:hAnsi="宋体" w:cs="宋体"/>
          <w:b/>
          <w:bCs/>
          <w:color w:val="000000" w:themeColor="text1"/>
          <w:sz w:val="24"/>
          <w:highlight w:val="white"/>
        </w:rPr>
      </w:pPr>
      <w:r>
        <w:rPr>
          <w:rFonts w:hint="eastAsia" w:ascii="宋体" w:hAnsi="宋体" w:cs="宋体"/>
          <w:b/>
          <w:color w:val="000000" w:themeColor="text1"/>
          <w:sz w:val="24"/>
          <w:highlight w:val="white"/>
        </w:rPr>
        <w:t xml:space="preserve">注：</w:t>
      </w:r>
      <w:r>
        <w:rPr>
          <w:rFonts w:hint="eastAsia" w:ascii="宋体" w:hAnsi="宋体" w:cs="宋体"/>
          <w:b/>
          <w:bCs/>
          <w:color w:val="000000" w:themeColor="text1"/>
          <w:sz w:val="24"/>
          <w:highlight w:val="white"/>
          <w:lang w:val="zh-CN"/>
        </w:rPr>
        <w:t xml:space="preserve">（1）以上3.1-3.</w:t>
      </w:r>
      <w:r>
        <w:rPr>
          <w:rFonts w:hint="eastAsia" w:ascii="宋体" w:hAnsi="宋体" w:cs="宋体"/>
          <w:b/>
          <w:bCs/>
          <w:color w:val="000000" w:themeColor="text1"/>
          <w:sz w:val="24"/>
          <w:highlight w:val="white"/>
        </w:rPr>
        <w:t xml:space="preserve">5</w:t>
      </w:r>
      <w:r>
        <w:rPr>
          <w:rFonts w:hint="eastAsia" w:ascii="宋体" w:hAnsi="宋体" w:cs="宋体"/>
          <w:b/>
          <w:bCs/>
          <w:color w:val="000000" w:themeColor="text1"/>
          <w:sz w:val="24"/>
          <w:highlight w:val="whit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color w:val="000000" w:themeColor="text1"/>
          <w:highlight w:val="white"/>
        </w:rPr>
      </w:r>
      <w:r/>
    </w:p>
    <w:p>
      <w:pPr>
        <w:pStyle w:val="1040"/>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lang w:val="zh-CN"/>
        </w:rPr>
        <w:t xml:space="preserve">（2）以上4.1-4.</w:t>
      </w:r>
      <w:r>
        <w:rPr>
          <w:rFonts w:hint="eastAsia" w:ascii="宋体" w:hAnsi="宋体" w:cs="宋体"/>
          <w:b/>
          <w:bCs/>
          <w:color w:val="000000" w:themeColor="text1"/>
          <w:sz w:val="24"/>
          <w:highlight w:val="white"/>
        </w:rPr>
        <w:t xml:space="preserve">10</w:t>
      </w:r>
      <w:r>
        <w:rPr>
          <w:rFonts w:hint="eastAsia" w:ascii="宋体" w:hAnsi="宋体" w:cs="宋体"/>
          <w:b/>
          <w:bCs/>
          <w:color w:val="000000" w:themeColor="text1"/>
          <w:sz w:val="24"/>
          <w:highlight w:val="white"/>
          <w:lang w:val="zh-CN"/>
        </w:rPr>
        <w:t xml:space="preserve">为符合性审查须提供的资料，响应供应商必须提供并加盖电子公章。否则，磋商响应文件将被认定为未实质性响应。</w:t>
      </w:r>
      <w:r>
        <w:rPr>
          <w:color w:val="000000" w:themeColor="text1"/>
          <w:highlight w:val="white"/>
        </w:rPr>
      </w:r>
      <w:r/>
    </w:p>
    <w:p>
      <w:pPr>
        <w:pStyle w:val="1040"/>
        <w:ind w:right="-161" w:firstLine="482"/>
        <w:spacing w:line="360" w:lineRule="auto"/>
        <w:rPr>
          <w:rFonts w:hint="eastAsia" w:ascii="宋体" w:hAnsi="宋体" w:cs="宋体"/>
          <w:color w:val="000000" w:themeColor="text1"/>
          <w:sz w:val="24"/>
          <w:highlight w:val="white"/>
        </w:rPr>
      </w:pPr>
      <w:r>
        <w:rPr>
          <w:rFonts w:hint="eastAsia" w:ascii="宋体" w:hAnsi="宋体" w:cs="宋体"/>
          <w:b/>
          <w:color w:val="000000" w:themeColor="text1"/>
          <w:sz w:val="24"/>
          <w:highlight w:val="white"/>
        </w:rPr>
        <w:t xml:space="preserve">（3）</w:t>
      </w:r>
      <w:r>
        <w:rPr>
          <w:rFonts w:hint="eastAsia" w:ascii="宋体" w:hAnsi="宋体" w:cs="宋体"/>
          <w:b/>
          <w:bCs/>
          <w:color w:val="000000" w:themeColor="text1"/>
          <w:sz w:val="24"/>
          <w:highlight w:val="white"/>
          <w:lang w:val="zh-CN"/>
        </w:rPr>
        <w:t xml:space="preserve">响应单位所提交的其它资料文件的完整与否，将直接影响磋商供应商的评分。</w:t>
      </w:r>
      <w:r>
        <w:rPr>
          <w:color w:val="000000" w:themeColor="text1"/>
          <w:highlight w:val="white"/>
        </w:rPr>
      </w:r>
      <w:r/>
    </w:p>
    <w:p>
      <w:pPr>
        <w:pStyle w:val="1040"/>
        <w:ind w:right="-161"/>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（二）电子化要求：</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本项目采用电子响应文件，供应商按照采购文件要求制作上传电子响应文件，供应商无需提供纸质响应文件。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1、电子投标</w:t>
      </w:r>
      <w:r>
        <w:rPr>
          <w:rFonts w:hint="eastAsia" w:ascii="宋体" w:hAnsi="宋体" w:cs="宋体"/>
          <w:color w:val="000000" w:themeColor="text1"/>
          <w:sz w:val="24"/>
          <w:highlight w:val="white"/>
          <w:lang w:eastAsia="zh-CN"/>
        </w:rPr>
        <w:t xml:space="preserve">响应</w:t>
      </w:r>
      <w:r>
        <w:rPr>
          <w:rFonts w:hint="eastAsia" w:ascii="宋体" w:hAnsi="宋体" w:cs="宋体"/>
          <w:color w:val="000000" w:themeColor="text1"/>
          <w:sz w:val="24"/>
          <w:highlight w:val="white"/>
        </w:rPr>
        <w:t xml:space="preserve">准备：</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2、磋商响应文件编制要求：</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本项目采用电子招投标形式，请供应商按照《苏采云系统供应商操作手册》进行制作、上传电子响应文件。</w:t>
      </w:r>
      <w:r>
        <w:rPr>
          <w:rFonts w:hint="eastAsia" w:ascii="宋体" w:hAnsi="宋体" w:cs="宋体"/>
          <w:b/>
          <w:color w:val="000000" w:themeColor="text1"/>
          <w:sz w:val="24"/>
          <w:highlight w:val="white"/>
        </w:rPr>
        <w:t xml:space="preserve">电子响应文件制作完成后请于响应文件递交截止时间前成功上传至“苏采云”系统，否则视为放弃参加该采购项目。</w:t>
      </w:r>
      <w:r>
        <w:rPr>
          <w:rFonts w:hint="eastAsia" w:ascii="宋体" w:hAnsi="宋体" w:cs="宋体"/>
          <w:color w:val="000000" w:themeColor="text1"/>
          <w:sz w:val="24"/>
          <w:highlight w:val="white"/>
        </w:rPr>
        <w:t xml:space="preserve">供应商应充分考虑到网络环境、网络带宽等风险因素，如因供应商自身原因造成的电子响应文件上传不成功由供应商自行承担全部责任。</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3、响应文件提交：</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（1）地点：“苏采云”系统（网址：http://jszfcg.jsczt.cn/）。响应文件网上递交，不需要现场参加采购活动，无需提供纸质响应文件。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4、开启：</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（1）地点：“苏采云”系统（网址：http://jszfcg.jsczt.cn/）</w:t>
      </w:r>
      <w:r>
        <w:rPr>
          <w:color w:val="000000" w:themeColor="text1"/>
          <w:highlight w:val="white"/>
        </w:rPr>
      </w:r>
      <w:r/>
    </w:p>
    <w:p>
      <w:pPr>
        <w:pStyle w:val="1040"/>
        <w:ind w:firstLine="480"/>
        <w:spacing w:line="360" w:lineRule="auto"/>
        <w:rPr>
          <w:rFonts w:hint="eastAsia" w:ascii="宋体" w:hAnsi="宋体" w:cs="宋体"/>
          <w:b/>
          <w:color w:val="000000" w:themeColor="text1"/>
          <w:sz w:val="24"/>
          <w:highlight w:val="white"/>
        </w:rPr>
      </w:pPr>
      <w:r>
        <w:rPr>
          <w:rFonts w:hint="eastAsia" w:ascii="宋体" w:hAnsi="宋体" w:cs="宋体"/>
          <w:color w:val="000000" w:themeColor="text1"/>
          <w:sz w:val="24"/>
          <w:highlight w:val="whit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themeColor="text1"/>
          <w:sz w:val="24"/>
          <w:highlight w:val="whit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color w:val="000000" w:themeColor="text1"/>
          <w:highlight w:val="white"/>
        </w:rPr>
      </w:r>
      <w:r/>
    </w:p>
    <w:p>
      <w:pPr>
        <w:pStyle w:val="1040"/>
        <w:ind w:right="-161" w:firstLine="480"/>
        <w:spacing w:line="360" w:lineRule="auto"/>
        <w:rPr>
          <w:rFonts w:hint="eastAsia" w:ascii="宋体" w:hAnsi="宋体" w:cs="宋体"/>
          <w:b/>
          <w:color w:val="000000" w:themeColor="text1"/>
          <w:sz w:val="24"/>
          <w:highlight w:val="white"/>
        </w:rPr>
      </w:pPr>
      <w:r>
        <w:rPr>
          <w:rFonts w:hint="eastAsia" w:ascii="宋体" w:hAnsi="宋体" w:cs="宋体"/>
          <w:color w:val="000000" w:themeColor="text1"/>
          <w:sz w:val="24"/>
          <w:highlight w:val="white"/>
        </w:rPr>
        <w:t xml:space="preserve">请供应商确保电脑、系统及其他设备（视频输入输出设备等）无误，且开启直至项目结束始终保持系统在线状态。</w:t>
      </w:r>
      <w:r>
        <w:rPr>
          <w:color w:val="000000" w:themeColor="text1"/>
          <w:highlight w:val="white"/>
        </w:rPr>
      </w:r>
      <w:r/>
    </w:p>
    <w:p>
      <w:pPr>
        <w:pStyle w:val="1040"/>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六、磋商程序</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1、采购代理机构按本须知规定的时间、地点主持磋商采购活动。</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2、供应商通过“苏采云”系统在线参与磋商活动。供应商应当按照《苏采云系统供应商操作手册》规定在 “苏采云”系统规定的时间内对响应文件进行解密。</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3、在磋商响应文件网上递交截止时间止成功解密的磋商供应商少于三家，则本次采购失败。</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4、由磋商小组审查供应商解密的响应文件。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6、磋商小组要求供应商澄清、说明或者更正响应文件应当以书面形式做出。供应商的澄清、说明或者更正应当由其单位加盖电子公章。</w:t>
      </w:r>
      <w:r>
        <w:rPr>
          <w:color w:val="000000" w:themeColor="text1"/>
          <w:highlight w:val="white"/>
        </w:rPr>
      </w:r>
      <w:r/>
    </w:p>
    <w:p>
      <w:pPr>
        <w:pStyle w:val="1040"/>
        <w:ind w:firstLine="48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highlight w:val="white"/>
        </w:rPr>
      </w:r>
      <w:r/>
    </w:p>
    <w:p>
      <w:pPr>
        <w:pStyle w:val="1040"/>
        <w:ind w:firstLine="480"/>
        <w:spacing w:line="360" w:lineRule="auto"/>
        <w:rPr>
          <w:rFonts w:hint="eastAsia" w:ascii="宋体" w:hAnsi="宋体" w:cs="宋体"/>
          <w:b/>
          <w:color w:val="000000" w:themeColor="text1"/>
          <w:sz w:val="24"/>
          <w:highlight w:val="white"/>
        </w:rPr>
      </w:pPr>
      <w:r>
        <w:rPr>
          <w:rFonts w:hint="eastAsia" w:ascii="宋体" w:hAnsi="宋体" w:cs="宋体"/>
          <w:color w:val="000000" w:themeColor="text1"/>
          <w:sz w:val="24"/>
          <w:highlight w:val="whit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4"/>
          <w:highlight w:val="white"/>
        </w:rPr>
        <w:t xml:space="preserve">磋商小组通过“苏采云”系统向供应商发布“磋商函”，供应商应当按照要求在“苏采云”系统提交“磋商响应函”并加盖CA电子公章。</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highlight w:val="white"/>
        </w:rPr>
      </w:r>
      <w:r/>
    </w:p>
    <w:p>
      <w:pPr>
        <w:pStyle w:val="1040"/>
        <w:ind w:firstLine="48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9、磋商结束后，磋商小组将在“苏采云”系统向所有实质性响应的供应商发布“最后报价要求函”及最后报价格式表，要求所有实质性响应的供应商在规定时间内提交最后报价。</w:t>
      </w:r>
      <w:r>
        <w:rPr>
          <w:color w:val="000000" w:themeColor="text1"/>
          <w:highlight w:val="white"/>
        </w:rPr>
      </w:r>
      <w:r/>
    </w:p>
    <w:p>
      <w:pPr>
        <w:pStyle w:val="1040"/>
        <w:ind w:firstLine="48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w:t>
      </w:r>
      <w:r>
        <w:rPr>
          <w:rFonts w:hint="eastAsia" w:ascii="宋体" w:hAnsi="宋体" w:cs="宋体"/>
          <w:b/>
          <w:color w:val="000000" w:themeColor="text1"/>
          <w:sz w:val="24"/>
          <w:highlight w:val="white"/>
          <w:lang w:eastAsia="zh-CN"/>
        </w:rPr>
        <w:t xml:space="preserve">操作</w:t>
      </w:r>
      <w:r>
        <w:rPr>
          <w:rFonts w:hint="eastAsia" w:ascii="宋体" w:hAnsi="宋体" w:cs="宋体"/>
          <w:b/>
          <w:color w:val="000000" w:themeColor="text1"/>
          <w:sz w:val="24"/>
          <w:highlight w:val="white"/>
        </w:rPr>
        <w:t xml:space="preserve">）</w:t>
      </w:r>
      <w:r>
        <w:rPr>
          <w:color w:val="000000" w:themeColor="text1"/>
          <w:highlight w:val="white"/>
        </w:rPr>
      </w:r>
      <w:r/>
    </w:p>
    <w:p>
      <w:pPr>
        <w:pStyle w:val="1040"/>
        <w:ind w:firstLine="48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已提交响应文件的供应商，在提交最后报价之前，可以根据磋商情况退出磋商，并在“苏采云”系统中提交“退出磋商函”并加盖CA电子公章。</w:t>
      </w:r>
      <w:r>
        <w:rPr>
          <w:color w:val="000000" w:themeColor="text1"/>
          <w:highlight w:val="white"/>
        </w:rPr>
      </w:r>
      <w:r/>
    </w:p>
    <w:p>
      <w:pPr>
        <w:pStyle w:val="1040"/>
        <w:ind w:firstLine="48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*进入项目评审流程后，建议各供应商法定代表人或授权代理人始终保持通讯顺畅，时刻关注不见面开标大厅，不离开不见面开标大厅。</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11、经磋商确定最终采购需求和提交最后报价的供应商后，由磋商小组采用综合评分法对提交最后报价的供应商的响应文件和最后报价进行综合评分。</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12、磋商小组根据磋商成交原则确定成交供应商，并将结果通知所有参加磋商的供应商。</w:t>
      </w:r>
      <w:r>
        <w:rPr>
          <w:color w:val="000000" w:themeColor="text1"/>
          <w:highlight w:val="white"/>
        </w:rPr>
      </w:r>
      <w:r/>
    </w:p>
    <w:p>
      <w:pPr>
        <w:pStyle w:val="1040"/>
        <w:ind w:firstLine="480"/>
        <w:spacing w:line="360" w:lineRule="auto"/>
        <w:rPr>
          <w:rFonts w:hint="eastAsia" w:ascii="宋体" w:hAnsi="宋体" w:cs="宋体"/>
          <w:b/>
          <w:color w:val="000000" w:themeColor="text1"/>
          <w:sz w:val="24"/>
          <w:highlight w:val="white"/>
        </w:rPr>
      </w:pPr>
      <w:r>
        <w:rPr>
          <w:rFonts w:hint="eastAsia" w:ascii="宋体" w:hAnsi="宋体" w:cs="宋体"/>
          <w:color w:val="000000" w:themeColor="text1"/>
          <w:sz w:val="24"/>
          <w:highlight w:val="white"/>
        </w:rPr>
        <w:t xml:space="preserve">13、如磋商过程中出现本采购文件未尽事宜，由磋商小组根据政府采购有关法律、法规讨论决定。</w:t>
      </w:r>
      <w:r>
        <w:rPr>
          <w:color w:val="000000" w:themeColor="text1"/>
          <w:highlight w:val="white"/>
        </w:rPr>
      </w:r>
      <w:r/>
    </w:p>
    <w:p>
      <w:pPr>
        <w:pStyle w:val="1061"/>
        <w:ind w:left="0" w:right="-153" w:firstLine="0"/>
        <w:rPr>
          <w:rFonts w:ascii="宋体" w:hAnsi="宋体" w:eastAsia="宋体" w:cs="宋体"/>
          <w:b/>
          <w:color w:val="000000" w:themeColor="text1"/>
          <w:sz w:val="24"/>
          <w:szCs w:val="24"/>
          <w:highlight w:val="white"/>
        </w:rPr>
      </w:pPr>
      <w:r>
        <w:rPr>
          <w:rFonts w:ascii="宋体" w:hAnsi="宋体" w:eastAsia="宋体" w:cs="宋体"/>
          <w:b/>
          <w:color w:val="000000" w:themeColor="text1"/>
          <w:sz w:val="24"/>
          <w:szCs w:val="24"/>
          <w:highlight w:val="white"/>
        </w:rPr>
        <w:t xml:space="preserve">七、综合说明</w:t>
      </w:r>
      <w:r>
        <w:rPr>
          <w:color w:val="000000" w:themeColor="text1"/>
          <w:highlight w:val="white"/>
        </w:rPr>
      </w:r>
      <w:r/>
    </w:p>
    <w:p>
      <w:pPr>
        <w:pStyle w:val="1040"/>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rPr>
          <w:color w:val="000000" w:themeColor="text1"/>
          <w:highlight w:val="white"/>
        </w:rPr>
      </w:r>
      <w:r/>
    </w:p>
    <w:p>
      <w:pPr>
        <w:pStyle w:val="1040"/>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2、本项目合同部分或全部不可转包，如发现成交单位私自转包即刻取消其成交供应商资格。</w:t>
      </w:r>
      <w:r>
        <w:rPr>
          <w:color w:val="000000" w:themeColor="text1"/>
          <w:highlight w:val="white"/>
        </w:rPr>
      </w:r>
      <w:r/>
    </w:p>
    <w:p>
      <w:pPr>
        <w:pStyle w:val="1040"/>
        <w:ind w:firstLine="480"/>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3、磋商保证金：无</w:t>
      </w:r>
      <w:r>
        <w:rPr>
          <w:color w:val="000000" w:themeColor="text1"/>
          <w:highlight w:val="white"/>
        </w:rPr>
      </w:r>
      <w:r/>
    </w:p>
    <w:p>
      <w:pPr>
        <w:pStyle w:val="1040"/>
        <w:ind w:firstLine="480"/>
        <w:spacing w:line="360" w:lineRule="auto"/>
        <w:rPr>
          <w:rFonts w:hint="eastAsia" w:ascii="宋体" w:hAnsi="宋体" w:eastAsia="宋体" w:cs="宋体"/>
          <w:bCs/>
          <w:color w:val="000000" w:themeColor="text1"/>
          <w:sz w:val="24"/>
          <w:highlight w:val="white"/>
        </w:rPr>
      </w:pPr>
      <w:r>
        <w:rPr>
          <w:rFonts w:hint="eastAsia" w:ascii="宋体" w:hAnsi="宋体" w:eastAsia="宋体" w:cs="宋体"/>
          <w:color w:val="000000" w:themeColor="text1"/>
          <w:sz w:val="24"/>
          <w:highlight w:val="white"/>
        </w:rPr>
        <w:t xml:space="preserve">4、成交服务费：由成交供应商支付，该费用在成交人领取成交通知书前向</w:t>
      </w:r>
      <w:r>
        <w:rPr>
          <w:rFonts w:hint="eastAsia" w:ascii="宋体" w:hAnsi="宋体" w:eastAsia="宋体" w:cs="宋体"/>
          <w:color w:val="000000" w:themeColor="text1"/>
          <w:sz w:val="24"/>
          <w:highlight w:val="white"/>
          <w:lang w:eastAsia="zh-CN"/>
        </w:rPr>
        <w:t xml:space="preserve">采购</w:t>
      </w:r>
      <w:r>
        <w:rPr>
          <w:rFonts w:hint="eastAsia" w:ascii="宋体" w:hAnsi="宋体" w:eastAsia="宋体" w:cs="宋体"/>
          <w:color w:val="000000" w:themeColor="text1"/>
          <w:sz w:val="24"/>
          <w:highlight w:val="white"/>
        </w:rPr>
        <w:t xml:space="preserve">代理机构一次性付清。费用收取按照采购预算金额的如下比例进行计算：即100万元以内1.5%、</w:t>
      </w:r>
      <w:r>
        <w:rPr>
          <w:rFonts w:hint="eastAsia" w:ascii="宋体" w:hAnsi="宋体" w:eastAsia="宋体" w:cs="宋体"/>
          <w:bCs/>
          <w:color w:val="000000" w:themeColor="text1"/>
          <w:sz w:val="24"/>
          <w:highlight w:val="white"/>
        </w:rPr>
        <w:t xml:space="preserve">100～500万元1.1%、500~1000万元0.8%，差额定率累进法计算。本项目代理服务费</w:t>
      </w:r>
      <w:r>
        <w:rPr>
          <w:rFonts w:hint="eastAsia" w:ascii="宋体" w:hAnsi="宋体" w:eastAsia="宋体" w:cs="宋体"/>
          <w:bCs/>
          <w:color w:val="000000" w:themeColor="text1"/>
          <w:sz w:val="24"/>
          <w:highlight w:val="white"/>
          <w:lang w:val="en-US" w:eastAsia="zh-CN"/>
        </w:rPr>
        <w:t xml:space="preserve">10707</w:t>
      </w:r>
      <w:r>
        <w:rPr>
          <w:rFonts w:hint="eastAsia" w:ascii="宋体" w:hAnsi="宋体" w:eastAsia="宋体" w:cs="宋体"/>
          <w:bCs/>
          <w:color w:val="000000" w:themeColor="text1"/>
          <w:sz w:val="24"/>
          <w:highlight w:val="white"/>
        </w:rPr>
        <w:t xml:space="preserve">元。</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5、确定出成交单位后，采购代理机构在法定时间内向成交单位发出成交通知书。成交通知书将成为合同的组成部分。</w:t>
      </w:r>
      <w:r>
        <w:rPr>
          <w:rFonts w:hint="eastAsia" w:ascii="宋体" w:hAnsi="宋体" w:cs="宋体"/>
          <w:b/>
          <w:color w:val="000000" w:themeColor="text1"/>
          <w:sz w:val="24"/>
          <w:highlight w:val="white"/>
        </w:rPr>
        <w:t xml:space="preserve">请成交单位在成交结果公告届满之日起30日内,使用CA证书登录“苏采云”系统及时下载成交通知书。</w:t>
      </w:r>
      <w:r>
        <w:rPr>
          <w:color w:val="000000" w:themeColor="text1"/>
          <w:highlight w:val="white"/>
        </w:rPr>
      </w:r>
      <w:r/>
    </w:p>
    <w:p>
      <w:pPr>
        <w:pStyle w:val="1040"/>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6、磋商说明： </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（1）不符合供应商资格要求的响应文件将被拒绝；</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（2）最终报价超过</w:t>
      </w:r>
      <w:r>
        <w:rPr>
          <w:rFonts w:hint="eastAsia" w:ascii="宋体" w:hAnsi="宋体" w:cs="宋体"/>
          <w:color w:val="000000" w:themeColor="text1"/>
          <w:sz w:val="24"/>
          <w:highlight w:val="white"/>
          <w:lang w:eastAsia="zh-CN"/>
        </w:rPr>
        <w:t xml:space="preserve">预算价</w:t>
      </w:r>
      <w:r>
        <w:rPr>
          <w:rFonts w:hint="eastAsia" w:ascii="宋体" w:hAnsi="宋体" w:cs="宋体"/>
          <w:color w:val="000000" w:themeColor="text1"/>
          <w:sz w:val="24"/>
          <w:highlight w:val="white"/>
        </w:rPr>
        <w:t xml:space="preserve">的，不能成交；</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（3）不实质性响应磋商文件的不能成交；</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（4）实质性响应磋商文件不满三家或进入二次报价的不满三家或二次报价在</w:t>
      </w:r>
      <w:r>
        <w:rPr>
          <w:rFonts w:hint="eastAsia" w:ascii="宋体" w:hAnsi="宋体" w:cs="宋体"/>
          <w:color w:val="000000" w:themeColor="text1"/>
          <w:sz w:val="24"/>
          <w:highlight w:val="white"/>
          <w:lang w:eastAsia="zh-CN"/>
        </w:rPr>
        <w:t xml:space="preserve">预算价</w:t>
      </w:r>
      <w:r>
        <w:rPr>
          <w:rFonts w:hint="eastAsia" w:ascii="宋体" w:hAnsi="宋体" w:cs="宋体"/>
          <w:color w:val="000000" w:themeColor="text1"/>
          <w:sz w:val="24"/>
          <w:highlight w:val="white"/>
        </w:rPr>
        <w:t xml:space="preserve">内不满三家的，磋商采购失败。</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（5）最终合同单价按最终总报价同比例下（上）浮。</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7、信用查询：在响应文件提交（上传）截止时间，供应商完成解密后，采购代理机构工作人员下载打印全部供应商的《供应商信用记录搜索结果》（以下简称《搜索结果》），并将《搜索结果》递交给磋商小组。</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磋商小组应根据《搜索结果》对供应商的不良信用记录逐项甄别确认。按照《中华人民共和国政府采购法》第二十二条规定，</w:t>
      </w:r>
      <w:r>
        <w:rPr>
          <w:rFonts w:hint="eastAsia" w:ascii="宋体" w:hAnsi="宋体" w:cs="宋体"/>
          <w:b/>
          <w:bCs/>
          <w:color w:val="000000" w:themeColor="text1"/>
          <w:sz w:val="24"/>
          <w:highlight w:val="white"/>
        </w:rPr>
        <w:t xml:space="preserve">下列信用记录属于应依法拒绝供应商参加政府采购的失信信息，存在此类失信信息的供应商的响应文件按无效处理</w:t>
      </w:r>
      <w:r>
        <w:rPr>
          <w:rFonts w:hint="eastAsia" w:ascii="宋体" w:hAnsi="宋体" w:cs="宋体"/>
          <w:color w:val="000000" w:themeColor="text1"/>
          <w:sz w:val="24"/>
          <w:highlight w:val="white"/>
        </w:rPr>
        <w:t xml:space="preserve">：</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eastAsia="zh-CN"/>
        </w:rPr>
        <w:t xml:space="preserve">（</w:t>
      </w:r>
      <w:r>
        <w:rPr>
          <w:rFonts w:hint="eastAsia" w:ascii="宋体" w:hAnsi="宋体" w:cs="宋体"/>
          <w:color w:val="000000" w:themeColor="text1"/>
          <w:sz w:val="24"/>
          <w:highlight w:val="white"/>
          <w:lang w:val="en-US" w:eastAsia="zh-CN"/>
        </w:rPr>
        <w:t xml:space="preserve">1</w:t>
      </w:r>
      <w:r>
        <w:rPr>
          <w:rFonts w:hint="eastAsia" w:ascii="宋体" w:hAnsi="宋体" w:cs="宋体"/>
          <w:color w:val="000000" w:themeColor="text1"/>
          <w:sz w:val="24"/>
          <w:highlight w:val="white"/>
          <w:lang w:eastAsia="zh-CN"/>
        </w:rPr>
        <w:t xml:space="preserve">）</w:t>
      </w:r>
      <w:r>
        <w:rPr>
          <w:rFonts w:hint="eastAsia" w:ascii="宋体" w:hAnsi="宋体" w:cs="宋体"/>
          <w:color w:val="000000" w:themeColor="text1"/>
          <w:sz w:val="24"/>
          <w:highlight w:val="white"/>
        </w:rPr>
        <w:t xml:space="preserve">政府采购严重违法记录，即供应商被全国各级财政部门列入“政府采购严重违法失信行为记录名单”，且在处罚有效期内的。</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eastAsia="zh-CN"/>
        </w:rPr>
        <w:t xml:space="preserve">（</w:t>
      </w:r>
      <w:r>
        <w:rPr>
          <w:rFonts w:hint="eastAsia" w:ascii="宋体" w:hAnsi="宋体" w:cs="宋体"/>
          <w:color w:val="000000" w:themeColor="text1"/>
          <w:sz w:val="24"/>
          <w:highlight w:val="white"/>
          <w:lang w:val="en-US" w:eastAsia="zh-CN"/>
        </w:rPr>
        <w:t xml:space="preserve">2</w:t>
      </w:r>
      <w:r>
        <w:rPr>
          <w:rFonts w:hint="eastAsia" w:ascii="宋体" w:hAnsi="宋体" w:cs="宋体"/>
          <w:color w:val="000000" w:themeColor="text1"/>
          <w:sz w:val="24"/>
          <w:highlight w:val="white"/>
          <w:lang w:eastAsia="zh-CN"/>
        </w:rPr>
        <w:t xml:space="preserve">）</w:t>
      </w:r>
      <w:r>
        <w:rPr>
          <w:rFonts w:hint="eastAsia" w:ascii="宋体" w:hAnsi="宋体" w:cs="宋体"/>
          <w:color w:val="000000" w:themeColor="text1"/>
          <w:sz w:val="24"/>
          <w:highlight w:val="white"/>
        </w:rPr>
        <w:t xml:space="preserve">财政部门与法院、工商、税务等部门联合惩戒的失信信息，包括：</w:t>
      </w:r>
      <w:r>
        <w:rPr>
          <w:color w:val="000000" w:themeColor="text1"/>
          <w:highlight w:val="white"/>
        </w:rPr>
      </w:r>
      <w:r/>
    </w:p>
    <w:p>
      <w:pPr>
        <w:pStyle w:val="1040"/>
        <w:ind w:firstLine="7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en-US" w:eastAsia="zh-CN"/>
        </w:rPr>
        <w:t xml:space="preserve">a</w:t>
      </w:r>
      <w:r>
        <w:rPr>
          <w:rFonts w:hint="eastAsia" w:ascii="宋体" w:hAnsi="宋体" w:cs="宋体"/>
          <w:color w:val="000000" w:themeColor="text1"/>
          <w:sz w:val="24"/>
          <w:highlight w:val="white"/>
        </w:rPr>
        <w:t xml:space="preserve">.被列入失信被执行人名单；</w:t>
      </w:r>
      <w:r>
        <w:rPr>
          <w:color w:val="000000" w:themeColor="text1"/>
          <w:highlight w:val="white"/>
        </w:rPr>
      </w:r>
      <w:r/>
    </w:p>
    <w:p>
      <w:pPr>
        <w:pStyle w:val="1040"/>
        <w:ind w:firstLine="7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en-US" w:eastAsia="zh-CN"/>
        </w:rPr>
        <w:t xml:space="preserve">b</w:t>
      </w:r>
      <w:r>
        <w:rPr>
          <w:rFonts w:hint="eastAsia" w:ascii="宋体" w:hAnsi="宋体" w:cs="宋体"/>
          <w:color w:val="000000" w:themeColor="text1"/>
          <w:sz w:val="24"/>
          <w:highlight w:val="white"/>
        </w:rPr>
        <w:t xml:space="preserve">.被列入重大税收违法案件当事人名单；</w:t>
      </w:r>
      <w:r>
        <w:rPr>
          <w:color w:val="000000" w:themeColor="text1"/>
          <w:highlight w:val="white"/>
        </w:rPr>
      </w:r>
      <w:r/>
    </w:p>
    <w:p>
      <w:pPr>
        <w:pStyle w:val="1040"/>
        <w:ind w:firstLine="7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en-US" w:eastAsia="zh-CN"/>
        </w:rPr>
        <w:t xml:space="preserve">c</w:t>
      </w:r>
      <w:r>
        <w:rPr>
          <w:rFonts w:hint="eastAsia" w:ascii="宋体" w:hAnsi="宋体" w:cs="宋体"/>
          <w:color w:val="000000" w:themeColor="text1"/>
          <w:sz w:val="24"/>
          <w:highlight w:val="white"/>
        </w:rPr>
        <w:t xml:space="preserve">.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上述的第</w:t>
      </w:r>
      <w:r>
        <w:rPr>
          <w:rFonts w:hint="eastAsia" w:ascii="宋体" w:hAnsi="宋体" w:cs="宋体"/>
          <w:color w:val="000000" w:themeColor="text1"/>
          <w:sz w:val="24"/>
          <w:highlight w:val="white"/>
          <w:lang w:eastAsia="zh-CN"/>
        </w:rPr>
        <w:t xml:space="preserve">（</w:t>
      </w:r>
      <w:r>
        <w:rPr>
          <w:rFonts w:hint="eastAsia" w:ascii="宋体" w:hAnsi="宋体" w:cs="宋体"/>
          <w:color w:val="000000" w:themeColor="text1"/>
          <w:sz w:val="24"/>
          <w:highlight w:val="white"/>
          <w:lang w:val="en-US" w:eastAsia="zh-CN"/>
        </w:rPr>
        <w:t xml:space="preserve">1</w:t>
      </w:r>
      <w:r>
        <w:rPr>
          <w:rFonts w:hint="eastAsia" w:ascii="宋体" w:hAnsi="宋体" w:cs="宋体"/>
          <w:color w:val="000000" w:themeColor="text1"/>
          <w:sz w:val="24"/>
          <w:highlight w:val="white"/>
          <w:lang w:eastAsia="zh-CN"/>
        </w:rPr>
        <w:t xml:space="preserve">）</w:t>
      </w:r>
      <w:r>
        <w:rPr>
          <w:rFonts w:hint="eastAsia" w:ascii="宋体" w:hAnsi="宋体" w:cs="宋体"/>
          <w:color w:val="000000" w:themeColor="text1"/>
          <w:sz w:val="24"/>
          <w:highlight w:val="white"/>
        </w:rPr>
        <w:t xml:space="preserve">项的失信信息应通过“中国政府采购网”网的“政府采购严重违法失信行为记录名单”，以及“信用中国”网的“政府采购严重违法失信名单”栏目予以查询。</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上述的第</w:t>
      </w:r>
      <w:r>
        <w:rPr>
          <w:rFonts w:hint="eastAsia" w:ascii="宋体" w:hAnsi="宋体" w:cs="宋体"/>
          <w:color w:val="000000" w:themeColor="text1"/>
          <w:sz w:val="24"/>
          <w:highlight w:val="white"/>
          <w:lang w:eastAsia="zh-CN"/>
        </w:rPr>
        <w:t xml:space="preserve">（</w:t>
      </w:r>
      <w:r>
        <w:rPr>
          <w:rFonts w:hint="eastAsia" w:ascii="宋体" w:hAnsi="宋体" w:cs="宋体"/>
          <w:color w:val="000000" w:themeColor="text1"/>
          <w:sz w:val="24"/>
          <w:highlight w:val="white"/>
          <w:lang w:val="en-US" w:eastAsia="zh-CN"/>
        </w:rPr>
        <w:t xml:space="preserve">2</w:t>
      </w:r>
      <w:r>
        <w:rPr>
          <w:rFonts w:hint="eastAsia" w:ascii="宋体" w:hAnsi="宋体" w:cs="宋体"/>
          <w:color w:val="000000" w:themeColor="text1"/>
          <w:sz w:val="24"/>
          <w:highlight w:val="white"/>
          <w:lang w:eastAsia="zh-CN"/>
        </w:rPr>
        <w:t xml:space="preserve">）</w:t>
      </w:r>
      <w:r>
        <w:rPr>
          <w:rFonts w:hint="eastAsia" w:ascii="宋体" w:hAnsi="宋体" w:cs="宋体"/>
          <w:color w:val="000000" w:themeColor="text1"/>
          <w:sz w:val="24"/>
          <w:highlight w:val="white"/>
        </w:rPr>
        <w:t xml:space="preserve">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color w:val="000000" w:themeColor="text1"/>
          <w:highlight w:val="white"/>
        </w:rPr>
      </w:r>
      <w:r/>
    </w:p>
    <w:p>
      <w:pPr>
        <w:pStyle w:val="1040"/>
        <w:ind w:right="-161"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8、相关政策（如涉及）</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（1）根据《关于调整优化节能产品、环境标志产品政府采购执行机制的通知》（财库</w:t>
      </w:r>
      <w:r>
        <w:rPr>
          <w:rFonts w:hint="eastAsia" w:ascii="宋体" w:hAnsi="宋体" w:cs="宋体"/>
          <w:color w:val="000000" w:themeColor="text1"/>
          <w:sz w:val="24"/>
          <w:highlight w:val="whit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color w:val="000000" w:themeColor="text1"/>
          <w:highlight w:val="white"/>
        </w:rPr>
      </w:r>
      <w:r/>
    </w:p>
    <w:p>
      <w:pPr>
        <w:pStyle w:val="1040"/>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（3）促进残疾人就业政策</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根据《关于贯彻执行绿色采购、促进残疾人就业和支持监狱企业发展有关</w:t>
      </w:r>
      <w:r>
        <w:rPr>
          <w:rFonts w:hint="eastAsia" w:ascii="宋体" w:hAnsi="宋体" w:cs="宋体"/>
          <w:color w:val="000000" w:themeColor="text1"/>
          <w:sz w:val="24"/>
          <w:highlight w:val="whit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（4）支持监狱企业发展政策</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（5）针对中小微企业的评审：</w:t>
      </w:r>
      <w:r>
        <w:rPr>
          <w:color w:val="000000" w:themeColor="text1"/>
          <w:highlight w:val="white"/>
        </w:rPr>
      </w:r>
      <w:r/>
    </w:p>
    <w:p>
      <w:pPr>
        <w:pStyle w:val="1040"/>
        <w:ind w:firstLine="7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highlight w:val="white"/>
        </w:rPr>
      </w:r>
      <w:r/>
    </w:p>
    <w:p>
      <w:pPr>
        <w:pStyle w:val="1040"/>
        <w:ind w:firstLine="7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themeColor="text1"/>
          <w:sz w:val="24"/>
          <w:highlight w:val="whit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white"/>
        </w:rPr>
      </w:r>
      <w:r/>
    </w:p>
    <w:p>
      <w:pPr>
        <w:pStyle w:val="1040"/>
        <w:ind w:firstLine="7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3）本项目属于专门面向中小微企业采购的项目。</w:t>
      </w:r>
      <w:r>
        <w:rPr>
          <w:color w:val="000000" w:themeColor="text1"/>
          <w:highlight w:val="white"/>
        </w:rPr>
      </w:r>
      <w:r/>
    </w:p>
    <w:p>
      <w:pPr>
        <w:pStyle w:val="1040"/>
        <w:ind w:firstLine="7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4）依据《政府采购促进中小企业发展管理办法》及本项目采购文件规定获得政府采购合同的中小微企业不得将合同分包给大型企业。 </w:t>
      </w:r>
      <w:r>
        <w:rPr>
          <w:color w:val="000000" w:themeColor="text1"/>
          <w:highlight w:val="white"/>
        </w:rPr>
      </w:r>
      <w:r/>
    </w:p>
    <w:p>
      <w:pPr>
        <w:pStyle w:val="1040"/>
        <w:ind w:firstLine="7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w:t>
      </w:r>
      <w:r>
        <w:rPr>
          <w:rFonts w:hint="eastAsia" w:ascii="宋体" w:hAnsi="宋体" w:cs="宋体"/>
          <w:b/>
          <w:bCs/>
          <w:color w:val="000000" w:themeColor="text1"/>
          <w:sz w:val="24"/>
          <w:highlight w:val="white"/>
        </w:rPr>
        <w:t xml:space="preserve">根据《政府采购促进中小企业发展管理办法》（财库〔2020〕46号）及《中小企业划型标准规定》（工信部联企业〔2011〕300号）</w:t>
      </w:r>
      <w:r>
        <w:rPr>
          <w:rFonts w:hint="eastAsia" w:ascii="宋体" w:hAnsi="宋体" w:cs="宋体"/>
          <w:bCs/>
          <w:color w:val="000000" w:themeColor="text1"/>
          <w:sz w:val="24"/>
          <w:highlight w:val="white"/>
        </w:rPr>
        <w:t xml:space="preserve">，</w:t>
      </w:r>
      <w:r>
        <w:rPr>
          <w:rFonts w:hint="eastAsia" w:ascii="宋体" w:hAnsi="宋体" w:cs="宋体"/>
          <w:color w:val="000000" w:themeColor="text1"/>
          <w:sz w:val="24"/>
          <w:highlight w:val="white"/>
        </w:rPr>
        <w:t xml:space="preserve">本项目采购标的对应的中小企业划分标准所属行业为：建筑业。</w:t>
      </w:r>
      <w:r>
        <w:rPr>
          <w:color w:val="000000" w:themeColor="text1"/>
          <w:highlight w:val="white"/>
        </w:rPr>
      </w:r>
      <w:r/>
    </w:p>
    <w:p>
      <w:pPr>
        <w:pStyle w:val="1040"/>
        <w:ind w:firstLine="7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6）中小微企业参加本次政府采购活动，应当出具符合《政府采购促进中小企业发展管理办法》规定且满足落实政府采购政策需满足的资格要求的《中小企业声明函》（格式附后），否则视为无效响应。 </w:t>
      </w:r>
      <w:r>
        <w:rPr>
          <w:color w:val="000000" w:themeColor="text1"/>
          <w:highlight w:val="white"/>
        </w:rPr>
      </w:r>
      <w:r/>
    </w:p>
    <w:p>
      <w:pPr>
        <w:pStyle w:val="1040"/>
        <w:ind w:firstLine="7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color w:val="000000" w:themeColor="text1"/>
          <w:sz w:val="24"/>
          <w:highlight w:val="white"/>
        </w:rPr>
        <w:t xml:space="preserve">服务类项目中供应商若使用退休人员，将不享受相关扶持政策。</w:t>
      </w:r>
      <w:r>
        <w:rPr>
          <w:color w:val="000000" w:themeColor="text1"/>
          <w:highlight w:val="white"/>
        </w:rPr>
      </w:r>
      <w:r/>
    </w:p>
    <w:p>
      <w:pPr>
        <w:pStyle w:val="1040"/>
        <w:ind w:firstLine="7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8）若供应商提供的《中小企业声明函》为虚假声明则视同提供虚假材料，按政府采购相关规定处理并报由政府监管部门给予行政处罚。</w:t>
      </w:r>
      <w:r>
        <w:rPr>
          <w:color w:val="000000" w:themeColor="text1"/>
          <w:highlight w:val="white"/>
        </w:rPr>
      </w:r>
      <w:r/>
    </w:p>
    <w:p>
      <w:pPr>
        <w:pStyle w:val="1040"/>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en-US" w:eastAsia="zh-CN"/>
        </w:rPr>
        <w:t xml:space="preserve">9</w:t>
      </w:r>
      <w:r>
        <w:rPr>
          <w:rFonts w:hint="eastAsia" w:ascii="宋体" w:hAnsi="宋体" w:cs="宋体"/>
          <w:color w:val="000000" w:themeColor="text1"/>
          <w:sz w:val="24"/>
          <w:highlight w:val="white"/>
        </w:rPr>
        <w:t xml:space="preserve">、凡涉及磋商采购文件的补充说明和修改，均以苏州市政府采购网上公示的补充通知为准。</w:t>
      </w:r>
      <w:r>
        <w:rPr>
          <w:color w:val="000000" w:themeColor="text1"/>
          <w:highlight w:val="white"/>
        </w:rPr>
      </w:r>
      <w:r/>
    </w:p>
    <w:p>
      <w:pPr>
        <w:pStyle w:val="1131"/>
        <w:ind w:firstLine="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1041"/>
        <w:jc w:val="center"/>
        <w:spacing w:line="360" w:lineRule="auto"/>
        <w:rPr>
          <w:rFonts w:hint="eastAsia" w:ascii="宋体" w:hAnsi="宋体" w:cs="宋体"/>
          <w:color w:val="000000" w:themeColor="text1"/>
          <w:sz w:val="24"/>
          <w:highlight w:val="white"/>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cs="宋体"/>
          <w:color w:val="000000" w:themeColor="text1"/>
          <w:sz w:val="24"/>
          <w:highlight w:val="white"/>
        </w:rPr>
      </w:r>
      <w:r>
        <w:rPr>
          <w:color w:val="000000" w:themeColor="text1"/>
          <w:highlight w:val="white"/>
        </w:rPr>
      </w:r>
      <w:r/>
    </w:p>
    <w:p>
      <w:pPr>
        <w:pStyle w:val="1040"/>
        <w:jc w:val="center"/>
        <w:tabs>
          <w:tab w:val="left" w:pos="315" w:leader="none"/>
          <w:tab w:val="left" w:pos="720" w:leader="none"/>
          <w:tab w:val="center" w:pos="4153" w:leader="none"/>
        </w:tabs>
        <w:rPr>
          <w:rFonts w:hint="eastAsia" w:ascii="宋体" w:hAnsi="宋体" w:cs="宋体"/>
          <w:b/>
          <w:color w:val="000000" w:themeColor="text1"/>
          <w:sz w:val="32"/>
          <w:szCs w:val="32"/>
          <w:highlight w:val="white"/>
        </w:rPr>
        <w:outlineLvl w:val="0"/>
      </w:pPr>
      <w:r>
        <w:rPr>
          <w:rFonts w:hint="eastAsia" w:ascii="宋体" w:hAnsi="宋体" w:cs="宋体"/>
          <w:b/>
          <w:color w:val="000000" w:themeColor="text1"/>
          <w:sz w:val="32"/>
          <w:szCs w:val="32"/>
          <w:highlight w:val="white"/>
        </w:rPr>
        <w:t xml:space="preserve">三、评审方法及评分标准</w:t>
      </w:r>
      <w:r>
        <w:rPr>
          <w:color w:val="000000" w:themeColor="text1"/>
          <w:highlight w:val="white"/>
        </w:rPr>
      </w:r>
      <w:r/>
    </w:p>
    <w:p>
      <w:pPr>
        <w:pStyle w:val="1040"/>
        <w:spacing w:line="360" w:lineRule="auto"/>
        <w:tabs>
          <w:tab w:val="left" w:pos="2870" w:leader="none"/>
        </w:tabs>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一、评审方法</w:t>
      </w:r>
      <w:r>
        <w:rPr>
          <w:color w:val="000000" w:themeColor="text1"/>
          <w:highlight w:val="white"/>
        </w:rPr>
      </w:r>
      <w:r/>
    </w:p>
    <w:p>
      <w:pPr>
        <w:pStyle w:val="1040"/>
        <w:ind w:firstLine="4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1、本次磋商采用综合评分法，即在响应文件满足磋商文件全部实质性要求且按评审因素的量化指标评审得分最高的供应商为成交候选供应商。采购人书面授权磋商小组直接确定成交供应商。</w:t>
      </w:r>
      <w:r>
        <w:rPr>
          <w:color w:val="000000" w:themeColor="text1"/>
          <w:highlight w:val="white"/>
        </w:rPr>
      </w:r>
      <w:r/>
    </w:p>
    <w:p>
      <w:pPr>
        <w:pStyle w:val="1040"/>
        <w:ind w:firstLine="4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2、磋商小组各成员独立对每个进入打分程序的有效响应单位的响应文件以打分的形式进行评审和评价。 </w:t>
      </w:r>
      <w:r>
        <w:rPr>
          <w:color w:val="000000" w:themeColor="text1"/>
          <w:highlight w:val="white"/>
        </w:rPr>
      </w:r>
      <w:r/>
    </w:p>
    <w:p>
      <w:pPr>
        <w:pStyle w:val="1040"/>
        <w:ind w:firstLine="4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3、对评委的评分(除价格分外)进行统计汇总，直接算术平均计算得分，计算出每个响应单位的得分（四舍五入保留两位小数），加上价格得分即为每个响应单位的综合得分。 </w:t>
      </w:r>
      <w:r>
        <w:rPr>
          <w:color w:val="000000" w:themeColor="text1"/>
          <w:highlight w:val="white"/>
        </w:rPr>
      </w:r>
      <w:r/>
    </w:p>
    <w:p>
      <w:pPr>
        <w:pStyle w:val="1040"/>
        <w:ind w:firstLine="4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4、如出现总得分最高的响应单位有两个或两个以上的，以实际响应报价较低者优先作为成交单位，如果实际响应报价也相同的，则由评审委员会组织以抽签方式确定成交单位。 </w:t>
      </w:r>
      <w:r>
        <w:rPr>
          <w:color w:val="000000" w:themeColor="text1"/>
          <w:highlight w:val="white"/>
        </w:rPr>
      </w:r>
      <w:r/>
    </w:p>
    <w:p>
      <w:pPr>
        <w:pStyle w:val="1040"/>
        <w:spacing w:line="360" w:lineRule="auto"/>
        <w:rPr>
          <w:rStyle w:val="1145"/>
          <w:rFonts w:hint="eastAsia" w:ascii="宋体" w:hAnsi="宋体" w:cs="宋体"/>
          <w:b/>
          <w:color w:val="000000" w:themeColor="text1"/>
          <w:sz w:val="24"/>
          <w:highlight w:val="white"/>
        </w:rPr>
      </w:pPr>
      <w:r>
        <w:rPr>
          <w:rStyle w:val="1145"/>
          <w:rFonts w:hint="eastAsia" w:ascii="宋体" w:hAnsi="宋体" w:cs="宋体"/>
          <w:b/>
          <w:color w:val="000000" w:themeColor="text1"/>
          <w:sz w:val="24"/>
          <w:highlight w:val="white"/>
        </w:rPr>
        <w:t xml:space="preserve">二、评分标准</w:t>
      </w:r>
      <w:r>
        <w:rPr>
          <w:color w:val="000000" w:themeColor="text1"/>
          <w:highlight w:val="white"/>
        </w:rPr>
      </w:r>
      <w:r/>
    </w:p>
    <w:p>
      <w:pPr>
        <w:pStyle w:val="1040"/>
        <w:ind w:firstLine="241"/>
        <w:spacing w:line="360" w:lineRule="auto"/>
        <w:rPr>
          <w:rStyle w:val="1145"/>
          <w:rFonts w:ascii="Times New Roman" w:hAnsi="Times New Roman" w:cs="Times New Roman"/>
          <w:b/>
          <w:color w:val="000000" w:themeColor="text1"/>
          <w:sz w:val="24"/>
          <w:highlight w:val="white"/>
        </w:rPr>
      </w:pPr>
      <w:r>
        <w:rPr>
          <w:rStyle w:val="1145"/>
          <w:rFonts w:ascii="Times New Roman" w:hAnsi="Times New Roman" w:cs="Times New Roman"/>
          <w:b/>
          <w:color w:val="000000" w:themeColor="text1"/>
          <w:sz w:val="24"/>
          <w:highlight w:val="white"/>
        </w:rPr>
        <w:t xml:space="preserve">（一）价格分（</w:t>
      </w:r>
      <w:r>
        <w:rPr>
          <w:rStyle w:val="1145"/>
          <w:rFonts w:hint="eastAsia" w:cs="Times New Roman"/>
          <w:b/>
          <w:color w:val="000000" w:themeColor="text1"/>
          <w:sz w:val="24"/>
          <w:highlight w:val="white"/>
          <w:lang w:val="en-US" w:eastAsia="zh-CN"/>
        </w:rPr>
        <w:t xml:space="preserve">1</w:t>
      </w:r>
      <w:r>
        <w:rPr>
          <w:rStyle w:val="1145"/>
          <w:rFonts w:ascii="Times New Roman" w:hAnsi="Times New Roman" w:cs="Times New Roman"/>
          <w:b/>
          <w:color w:val="000000" w:themeColor="text1"/>
          <w:sz w:val="24"/>
          <w:highlight w:val="white"/>
        </w:rPr>
        <w:t xml:space="preserve">0分</w:t>
      </w:r>
      <w:r>
        <w:rPr>
          <w:rStyle w:val="1145"/>
          <w:rFonts w:ascii="Times New Roman" w:hAnsi="Times New Roman" w:cs="Times New Roman"/>
          <w:b/>
          <w:color w:val="000000" w:themeColor="text1"/>
          <w:sz w:val="24"/>
          <w:highlight w:val="white"/>
        </w:rPr>
        <w:t xml:space="preserve">）</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价格分统一采用低价优先法计算，即满足磋商文件要求且最终报价最低且未超采购预算的供应商的价格为磋商基准价，其价格分为满分（</w:t>
      </w:r>
      <w:r>
        <w:rPr>
          <w:rFonts w:hint="eastAsia" w:cs="Times New Roman"/>
          <w:color w:val="000000" w:themeColor="text1"/>
          <w:sz w:val="24"/>
          <w:highlight w:val="white"/>
          <w:lang w:val="en-US" w:eastAsia="zh-CN"/>
        </w:rPr>
        <w:t xml:space="preserve">1</w:t>
      </w:r>
      <w:r>
        <w:rPr>
          <w:rFonts w:ascii="Times New Roman" w:hAnsi="Times New Roman" w:eastAsia="宋体" w:cs="Times New Roman"/>
          <w:color w:val="000000" w:themeColor="text1"/>
          <w:sz w:val="24"/>
          <w:highlight w:val="white"/>
        </w:rPr>
        <w:t xml:space="preserve">0分）。其他供应商的价格分统一按照下列公式计算（计算结果四舍五入保留两位小数）：</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磋商报价得分=（磋商基准价/最终磋商报价）×</w:t>
      </w:r>
      <w:r>
        <w:rPr>
          <w:rFonts w:hint="eastAsia" w:cs="Times New Roman"/>
          <w:color w:val="000000" w:themeColor="text1"/>
          <w:sz w:val="24"/>
          <w:highlight w:val="white"/>
          <w:lang w:val="en-US" w:eastAsia="zh-CN"/>
        </w:rPr>
        <w:t xml:space="preserve">1</w:t>
      </w:r>
      <w:r>
        <w:rPr>
          <w:rFonts w:ascii="Times New Roman" w:hAnsi="Times New Roman" w:eastAsia="宋体" w:cs="Times New Roman"/>
          <w:color w:val="000000" w:themeColor="text1"/>
          <w:sz w:val="24"/>
          <w:highlight w:val="white"/>
        </w:rPr>
        <w:t xml:space="preserve">0%×100</w:t>
      </w:r>
      <w:r>
        <w:rPr>
          <w:color w:val="000000" w:themeColor="text1"/>
          <w:highlight w:val="white"/>
        </w:rPr>
      </w:r>
      <w:r/>
    </w:p>
    <w:p>
      <w:pPr>
        <w:pStyle w:val="1040"/>
        <w:ind w:firstLine="241"/>
        <w:spacing w:line="360" w:lineRule="auto"/>
        <w:rPr>
          <w:rStyle w:val="1145"/>
          <w:rFonts w:ascii="Times New Roman" w:hAnsi="Times New Roman" w:cs="Times New Roman"/>
          <w:b/>
          <w:color w:val="000000" w:themeColor="text1"/>
          <w:sz w:val="24"/>
          <w:highlight w:val="white"/>
        </w:rPr>
      </w:pPr>
      <w:r>
        <w:rPr>
          <w:rStyle w:val="1145"/>
          <w:rFonts w:ascii="Times New Roman" w:hAnsi="Times New Roman" w:cs="Times New Roman"/>
          <w:b/>
          <w:color w:val="000000" w:themeColor="text1"/>
          <w:sz w:val="24"/>
          <w:highlight w:val="white"/>
        </w:rPr>
        <w:t xml:space="preserve">（二）技术方案及施工组织设计（</w:t>
      </w:r>
      <w:r>
        <w:rPr>
          <w:rStyle w:val="1145"/>
          <w:rFonts w:hint="eastAsia" w:ascii="Times New Roman" w:hAnsi="Times New Roman" w:cs="Times New Roman"/>
          <w:b/>
          <w:color w:val="000000" w:themeColor="text1"/>
          <w:sz w:val="24"/>
          <w:highlight w:val="white"/>
          <w:lang w:val="en-US" w:eastAsia="zh-CN"/>
        </w:rPr>
        <w:t xml:space="preserve">60</w:t>
      </w:r>
      <w:r>
        <w:rPr>
          <w:rStyle w:val="1145"/>
          <w:rFonts w:ascii="Times New Roman" w:hAnsi="Times New Roman" w:cs="Times New Roman"/>
          <w:b/>
          <w:color w:val="000000" w:themeColor="text1"/>
          <w:sz w:val="24"/>
          <w:highlight w:val="white"/>
        </w:rPr>
        <w:t xml:space="preserve">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根据供应商提供的整体施工方案进行评分，在实质性满足采购要求的前提下，按下列标准评分：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1、总体概述：工程概述、总体安排、及施工部署及施工段划分等健全、合理、规范、高效。（</w:t>
      </w:r>
      <w:r>
        <w:rPr>
          <w:rFonts w:hint="eastAsia" w:ascii="Times New Roman" w:hAnsi="Times New Roman" w:eastAsia="宋体" w:cs="Times New Roman"/>
          <w:color w:val="000000" w:themeColor="text1"/>
          <w:sz w:val="24"/>
          <w:highlight w:val="white"/>
          <w:lang w:val="en-US" w:eastAsia="zh-CN"/>
        </w:rPr>
        <w:t xml:space="preserve">9</w:t>
      </w:r>
      <w:r>
        <w:rPr>
          <w:rFonts w:ascii="Times New Roman" w:hAnsi="Times New Roman" w:eastAsia="宋体" w:cs="Times New Roman"/>
          <w:color w:val="000000" w:themeColor="text1"/>
          <w:sz w:val="24"/>
          <w:highlight w:val="white"/>
        </w:rPr>
        <w:t xml:space="preserve">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综合评定优秀，概述详细，组织机构健全，总体安排科学，方案考虑周全，有合理化建议等得</w:t>
      </w:r>
      <w:r>
        <w:rPr>
          <w:rFonts w:hint="eastAsia" w:ascii="Times New Roman" w:hAnsi="Times New Roman" w:eastAsia="宋体" w:cs="Times New Roman"/>
          <w:color w:val="000000" w:themeColor="text1"/>
          <w:sz w:val="24"/>
          <w:highlight w:val="white"/>
          <w:lang w:val="en-US" w:eastAsia="zh-CN"/>
        </w:rPr>
        <w:t xml:space="preserve">9</w:t>
      </w:r>
      <w:r>
        <w:rPr>
          <w:rFonts w:ascii="Times New Roman" w:hAnsi="Times New Roman" w:eastAsia="宋体" w:cs="Times New Roman"/>
          <w:color w:val="000000" w:themeColor="text1"/>
          <w:sz w:val="24"/>
          <w:highlight w:val="white"/>
        </w:rPr>
        <w:t xml:space="preserve">分；综合评定良好，概述较为详细，总体安排可行，方案考虑比较细致，能满足项目实施需要的得</w:t>
      </w:r>
      <w:r>
        <w:rPr>
          <w:rFonts w:hint="eastAsia" w:ascii="Times New Roman" w:hAnsi="Times New Roman" w:eastAsia="宋体" w:cs="Times New Roman"/>
          <w:color w:val="000000" w:themeColor="text1"/>
          <w:sz w:val="24"/>
          <w:highlight w:val="white"/>
          <w:lang w:val="en-US" w:eastAsia="zh-CN"/>
        </w:rPr>
        <w:t xml:space="preserve">5</w:t>
      </w:r>
      <w:r>
        <w:rPr>
          <w:rFonts w:ascii="Times New Roman" w:hAnsi="Times New Roman" w:eastAsia="宋体" w:cs="Times New Roman"/>
          <w:color w:val="000000" w:themeColor="text1"/>
          <w:sz w:val="24"/>
          <w:highlight w:val="white"/>
        </w:rPr>
        <w:t xml:space="preserve">分；综合评定一般，方案简单，基本能满足项目实施需要的得1分,不提供的不得分。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2、平面布置：施工现场平面布置及临时设施、临时道路等施工现场的布置科学、合理、规范、高效。（</w:t>
      </w:r>
      <w:r>
        <w:rPr>
          <w:rFonts w:hint="eastAsia" w:ascii="Times New Roman" w:hAnsi="Times New Roman" w:eastAsia="宋体" w:cs="Times New Roman"/>
          <w:color w:val="000000" w:themeColor="text1"/>
          <w:sz w:val="24"/>
          <w:highlight w:val="white"/>
          <w:lang w:val="en-US" w:eastAsia="zh-CN"/>
        </w:rPr>
        <w:t xml:space="preserve">9</w:t>
      </w:r>
      <w:r>
        <w:rPr>
          <w:rFonts w:ascii="Times New Roman" w:hAnsi="Times New Roman" w:eastAsia="宋体" w:cs="Times New Roman"/>
          <w:color w:val="000000" w:themeColor="text1"/>
          <w:sz w:val="24"/>
          <w:highlight w:val="white"/>
        </w:rPr>
        <w:t xml:space="preserve">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综合评定优秀，布置科学合理，描述详细，清晰准确的得</w:t>
      </w:r>
      <w:r>
        <w:rPr>
          <w:rFonts w:hint="eastAsia" w:ascii="Times New Roman" w:hAnsi="Times New Roman" w:eastAsia="宋体" w:cs="Times New Roman"/>
          <w:color w:val="000000" w:themeColor="text1"/>
          <w:sz w:val="24"/>
          <w:highlight w:val="white"/>
          <w:lang w:val="en-US" w:eastAsia="zh-CN"/>
        </w:rPr>
        <w:t xml:space="preserve">9</w:t>
      </w:r>
      <w:r>
        <w:rPr>
          <w:rFonts w:ascii="Times New Roman" w:hAnsi="Times New Roman" w:eastAsia="宋体" w:cs="Times New Roman"/>
          <w:color w:val="000000" w:themeColor="text1"/>
          <w:sz w:val="24"/>
          <w:highlight w:val="white"/>
        </w:rPr>
        <w:t xml:space="preserve">分；综合评定良好，布置比较科学合理，描述比较详细，能满足项目实施需要的得</w:t>
      </w:r>
      <w:r>
        <w:rPr>
          <w:rFonts w:hint="eastAsia" w:ascii="Times New Roman" w:hAnsi="Times New Roman" w:eastAsia="宋体" w:cs="Times New Roman"/>
          <w:color w:val="000000" w:themeColor="text1"/>
          <w:sz w:val="24"/>
          <w:highlight w:val="white"/>
          <w:lang w:val="en-US" w:eastAsia="zh-CN"/>
        </w:rPr>
        <w:t xml:space="preserve">5</w:t>
      </w:r>
      <w:r>
        <w:rPr>
          <w:rFonts w:ascii="Times New Roman" w:hAnsi="Times New Roman" w:eastAsia="宋体" w:cs="Times New Roman"/>
          <w:color w:val="000000" w:themeColor="text1"/>
          <w:sz w:val="24"/>
          <w:highlight w:val="white"/>
        </w:rPr>
        <w:t xml:space="preserve">分；综合评定一般，方案简单，描述不完整，基本能满足项目实施需要的得1分,不提供的不得分。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3、施工总进度计划：关于本工程施工进度计划的描述，以及为完成该计划所定措施科学、合理、规范、高效。（</w:t>
      </w:r>
      <w:r>
        <w:rPr>
          <w:rFonts w:hint="eastAsia" w:ascii="Times New Roman" w:hAnsi="Times New Roman" w:eastAsia="宋体" w:cs="Times New Roman"/>
          <w:color w:val="000000" w:themeColor="text1"/>
          <w:sz w:val="24"/>
          <w:highlight w:val="white"/>
          <w:lang w:val="en-US" w:eastAsia="zh-CN"/>
        </w:rPr>
        <w:t xml:space="preserve">9</w:t>
      </w:r>
      <w:r>
        <w:rPr>
          <w:rFonts w:ascii="Times New Roman" w:hAnsi="Times New Roman" w:eastAsia="宋体" w:cs="Times New Roman"/>
          <w:color w:val="000000" w:themeColor="text1"/>
          <w:sz w:val="24"/>
          <w:highlight w:val="white"/>
        </w:rPr>
        <w:t xml:space="preserve">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综合评定优秀，总进度计划详尽，项目实施进度、时间点、关键节点等设置清晰准确的得</w:t>
      </w:r>
      <w:r>
        <w:rPr>
          <w:rFonts w:hint="eastAsia" w:ascii="Times New Roman" w:hAnsi="Times New Roman" w:eastAsia="宋体" w:cs="Times New Roman"/>
          <w:color w:val="000000" w:themeColor="text1"/>
          <w:sz w:val="24"/>
          <w:highlight w:val="white"/>
          <w:lang w:val="en-US" w:eastAsia="zh-CN"/>
        </w:rPr>
        <w:t xml:space="preserve">9</w:t>
      </w:r>
      <w:r>
        <w:rPr>
          <w:rFonts w:ascii="Times New Roman" w:hAnsi="Times New Roman" w:eastAsia="宋体" w:cs="Times New Roman"/>
          <w:color w:val="000000" w:themeColor="text1"/>
          <w:sz w:val="24"/>
          <w:highlight w:val="white"/>
        </w:rPr>
        <w:t xml:space="preserve">分；综合评定良好，总进度计划较为详尽，项目实施进度、时间点、关键点等设置比较准确的得</w:t>
      </w:r>
      <w:r>
        <w:rPr>
          <w:rFonts w:hint="eastAsia" w:ascii="Times New Roman" w:hAnsi="Times New Roman" w:eastAsia="宋体" w:cs="Times New Roman"/>
          <w:color w:val="000000" w:themeColor="text1"/>
          <w:sz w:val="24"/>
          <w:highlight w:val="white"/>
          <w:lang w:val="en-US" w:eastAsia="zh-CN"/>
        </w:rPr>
        <w:t xml:space="preserve">5</w:t>
      </w:r>
      <w:r>
        <w:rPr>
          <w:rFonts w:ascii="Times New Roman" w:hAnsi="Times New Roman" w:eastAsia="宋体" w:cs="Times New Roman"/>
          <w:color w:val="000000" w:themeColor="text1"/>
          <w:sz w:val="24"/>
          <w:highlight w:val="white"/>
        </w:rPr>
        <w:t xml:space="preserve">分；综合评定一般，方案简单，描述不清楚，基本能满足项目实施需要的得1分,不提供的不得分。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4、分部、分项工程的施工方案：该工程分部分项工程的施工方案、关键施工技术、工艺及工程项目实施的重点、难点和解决方案、具体施工技术措施科学、合理、操作性强、规范、高效。（</w:t>
      </w:r>
      <w:r>
        <w:rPr>
          <w:rFonts w:hint="eastAsia" w:ascii="Times New Roman" w:hAnsi="Times New Roman" w:eastAsia="宋体" w:cs="Times New Roman"/>
          <w:color w:val="000000" w:themeColor="text1"/>
          <w:sz w:val="24"/>
          <w:highlight w:val="white"/>
          <w:lang w:val="en-US" w:eastAsia="zh-CN"/>
        </w:rPr>
        <w:t xml:space="preserve">9</w:t>
      </w:r>
      <w:r>
        <w:rPr>
          <w:rFonts w:ascii="Times New Roman" w:hAnsi="Times New Roman" w:eastAsia="宋体" w:cs="Times New Roman"/>
          <w:color w:val="000000" w:themeColor="text1"/>
          <w:sz w:val="24"/>
          <w:highlight w:val="white"/>
        </w:rPr>
        <w:t xml:space="preserve">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综合评定优秀，分项施工方案、关键施工技术、工艺及工程项目实施的重点、难点和解决方案、科学合理、操作性强、考虑周全的得</w:t>
      </w:r>
      <w:r>
        <w:rPr>
          <w:rFonts w:hint="eastAsia" w:ascii="Times New Roman" w:hAnsi="Times New Roman" w:eastAsia="宋体" w:cs="Times New Roman"/>
          <w:color w:val="000000" w:themeColor="text1"/>
          <w:sz w:val="24"/>
          <w:highlight w:val="white"/>
          <w:lang w:val="en-US" w:eastAsia="zh-CN"/>
        </w:rPr>
        <w:t xml:space="preserve">9</w:t>
      </w:r>
      <w:r>
        <w:rPr>
          <w:rFonts w:ascii="Times New Roman" w:hAnsi="Times New Roman" w:eastAsia="宋体" w:cs="Times New Roman"/>
          <w:color w:val="000000" w:themeColor="text1"/>
          <w:sz w:val="24"/>
          <w:highlight w:val="white"/>
        </w:rPr>
        <w:t xml:space="preserve">分；综合评定良好，分项施工方案、关键施工技术、工艺及工程项目实施的重点、难点和解决方案、比较合理、操作性较强、考虑较周全的得</w:t>
      </w:r>
      <w:r>
        <w:rPr>
          <w:rFonts w:hint="eastAsia" w:ascii="Times New Roman" w:hAnsi="Times New Roman" w:eastAsia="宋体" w:cs="Times New Roman"/>
          <w:color w:val="000000" w:themeColor="text1"/>
          <w:sz w:val="24"/>
          <w:highlight w:val="white"/>
          <w:lang w:val="en-US" w:eastAsia="zh-CN"/>
        </w:rPr>
        <w:t xml:space="preserve">5</w:t>
      </w:r>
      <w:r>
        <w:rPr>
          <w:rFonts w:ascii="Times New Roman" w:hAnsi="Times New Roman" w:eastAsia="宋体" w:cs="Times New Roman"/>
          <w:color w:val="000000" w:themeColor="text1"/>
          <w:sz w:val="24"/>
          <w:highlight w:val="white"/>
        </w:rPr>
        <w:t xml:space="preserve">分；综合评定一般，方案简单，操作性不强的得1分,不提供的不得分。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5、安全文明施工措施：该工程安全文明施工、施工现场扬尘污染防治措施及环境保护方面的措施科学、合理、操作性强、规范、高效。（</w:t>
      </w:r>
      <w:r>
        <w:rPr>
          <w:rFonts w:hint="eastAsia" w:ascii="Times New Roman" w:hAnsi="Times New Roman" w:eastAsia="宋体" w:cs="Times New Roman"/>
          <w:color w:val="000000" w:themeColor="text1"/>
          <w:sz w:val="24"/>
          <w:highlight w:val="white"/>
          <w:lang w:val="en-US" w:eastAsia="zh-CN"/>
        </w:rPr>
        <w:t xml:space="preserve">9</w:t>
      </w:r>
      <w:r>
        <w:rPr>
          <w:rFonts w:ascii="Times New Roman" w:hAnsi="Times New Roman" w:eastAsia="宋体" w:cs="Times New Roman"/>
          <w:color w:val="000000" w:themeColor="text1"/>
          <w:sz w:val="24"/>
          <w:highlight w:val="white"/>
        </w:rPr>
        <w:t xml:space="preserve">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综合评定优秀，措施科学合理，问题沟通和解决机制简单有效，对项目安全、环保等风险进行分析，给出应对措施，操作性强的得</w:t>
      </w:r>
      <w:r>
        <w:rPr>
          <w:rFonts w:hint="eastAsia" w:ascii="Times New Roman" w:hAnsi="Times New Roman" w:eastAsia="宋体" w:cs="Times New Roman"/>
          <w:color w:val="000000" w:themeColor="text1"/>
          <w:sz w:val="24"/>
          <w:highlight w:val="white"/>
          <w:lang w:val="en-US" w:eastAsia="zh-CN"/>
        </w:rPr>
        <w:t xml:space="preserve">9</w:t>
      </w:r>
      <w:r>
        <w:rPr>
          <w:rFonts w:ascii="Times New Roman" w:hAnsi="Times New Roman" w:eastAsia="宋体" w:cs="Times New Roman"/>
          <w:color w:val="000000" w:themeColor="text1"/>
          <w:sz w:val="24"/>
          <w:highlight w:val="white"/>
        </w:rPr>
        <w:t xml:space="preserve">分；综合评定良好，措施比较合理、操作性较强、考虑较周全、能满足项目实施需要的得</w:t>
      </w:r>
      <w:r>
        <w:rPr>
          <w:rFonts w:hint="eastAsia" w:ascii="Times New Roman" w:hAnsi="Times New Roman" w:eastAsia="宋体" w:cs="Times New Roman"/>
          <w:color w:val="000000" w:themeColor="text1"/>
          <w:sz w:val="24"/>
          <w:highlight w:val="white"/>
          <w:lang w:val="en-US" w:eastAsia="zh-CN"/>
        </w:rPr>
        <w:t xml:space="preserve">5</w:t>
      </w:r>
      <w:r>
        <w:rPr>
          <w:rFonts w:ascii="Times New Roman" w:hAnsi="Times New Roman" w:eastAsia="宋体" w:cs="Times New Roman"/>
          <w:color w:val="000000" w:themeColor="text1"/>
          <w:sz w:val="24"/>
          <w:highlight w:val="white"/>
        </w:rPr>
        <w:t xml:space="preserve">分；综合评定一般，措施简单，操作性不强的得1分,不提供的不得分。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6、机械设备的投入：用于该工程的机械及各种设备，及施工过程中的主要设备的使用管理等内容比较。（</w:t>
      </w:r>
      <w:r>
        <w:rPr>
          <w:rFonts w:hint="eastAsia" w:ascii="Times New Roman" w:hAnsi="Times New Roman" w:eastAsia="宋体" w:cs="Times New Roman"/>
          <w:color w:val="000000" w:themeColor="text1"/>
          <w:sz w:val="24"/>
          <w:highlight w:val="white"/>
          <w:lang w:val="en-US" w:eastAsia="zh-CN"/>
        </w:rPr>
        <w:t xml:space="preserve">5</w:t>
      </w:r>
      <w:r>
        <w:rPr>
          <w:rFonts w:ascii="Times New Roman" w:hAnsi="Times New Roman" w:eastAsia="宋体" w:cs="Times New Roman"/>
          <w:color w:val="000000" w:themeColor="text1"/>
          <w:sz w:val="24"/>
          <w:highlight w:val="white"/>
        </w:rPr>
        <w:t xml:space="preserve">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综合评定优秀，投入完全符合项目实际，管理制度完备、使用方案详尽的得</w:t>
      </w:r>
      <w:r>
        <w:rPr>
          <w:rFonts w:hint="eastAsia" w:ascii="Times New Roman" w:hAnsi="Times New Roman" w:eastAsia="宋体" w:cs="Times New Roman"/>
          <w:color w:val="000000" w:themeColor="text1"/>
          <w:sz w:val="24"/>
          <w:highlight w:val="white"/>
          <w:lang w:val="en-US" w:eastAsia="zh-CN"/>
        </w:rPr>
        <w:t xml:space="preserve">5</w:t>
      </w:r>
      <w:r>
        <w:rPr>
          <w:rFonts w:ascii="Times New Roman" w:hAnsi="Times New Roman" w:eastAsia="宋体" w:cs="Times New Roman"/>
          <w:color w:val="000000" w:themeColor="text1"/>
          <w:sz w:val="24"/>
          <w:highlight w:val="white"/>
        </w:rPr>
        <w:t xml:space="preserve">分；综合评定良好，投入基本符合项目实际，管理制度比较完备、使用方案比价清楚的得</w:t>
      </w:r>
      <w:r>
        <w:rPr>
          <w:rFonts w:hint="eastAsia" w:ascii="Times New Roman" w:hAnsi="Times New Roman" w:eastAsia="宋体" w:cs="Times New Roman"/>
          <w:color w:val="000000" w:themeColor="text1"/>
          <w:sz w:val="24"/>
          <w:highlight w:val="white"/>
          <w:lang w:val="en-US" w:eastAsia="zh-CN"/>
        </w:rPr>
        <w:t xml:space="preserve">3</w:t>
      </w:r>
      <w:r>
        <w:rPr>
          <w:rFonts w:ascii="Times New Roman" w:hAnsi="Times New Roman" w:eastAsia="宋体" w:cs="Times New Roman"/>
          <w:color w:val="000000" w:themeColor="text1"/>
          <w:sz w:val="24"/>
          <w:highlight w:val="white"/>
        </w:rPr>
        <w:t xml:space="preserve">分；综合评定一般，投入不足，基本能满足项目实施需要的得1分,不提供的不得分。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7、特殊情况施工措施：本项目的季节性施工、已有设备、管线的加固、保护等特殊情况下的施工措施内容比较。（</w:t>
      </w:r>
      <w:r>
        <w:rPr>
          <w:rFonts w:hint="eastAsia" w:ascii="Times New Roman" w:hAnsi="Times New Roman" w:eastAsia="宋体" w:cs="Times New Roman"/>
          <w:color w:val="000000" w:themeColor="text1"/>
          <w:sz w:val="24"/>
          <w:highlight w:val="white"/>
          <w:lang w:val="en-US" w:eastAsia="zh-CN"/>
        </w:rPr>
        <w:t xml:space="preserve">5</w:t>
      </w:r>
      <w:r>
        <w:rPr>
          <w:rFonts w:ascii="Times New Roman" w:hAnsi="Times New Roman" w:eastAsia="宋体" w:cs="Times New Roman"/>
          <w:color w:val="000000" w:themeColor="text1"/>
          <w:sz w:val="24"/>
          <w:highlight w:val="white"/>
        </w:rPr>
        <w:t xml:space="preserve">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综合评定优秀，措施科学合理，给出应对措施，操作性强的得</w:t>
      </w:r>
      <w:r>
        <w:rPr>
          <w:rFonts w:hint="eastAsia" w:ascii="Times New Roman" w:hAnsi="Times New Roman" w:eastAsia="宋体" w:cs="Times New Roman"/>
          <w:color w:val="000000" w:themeColor="text1"/>
          <w:sz w:val="24"/>
          <w:highlight w:val="white"/>
          <w:lang w:val="en-US" w:eastAsia="zh-CN"/>
        </w:rPr>
        <w:t xml:space="preserve">5</w:t>
      </w:r>
      <w:r>
        <w:rPr>
          <w:rFonts w:ascii="Times New Roman" w:hAnsi="Times New Roman" w:eastAsia="宋体" w:cs="Times New Roman"/>
          <w:color w:val="000000" w:themeColor="text1"/>
          <w:sz w:val="24"/>
          <w:highlight w:val="white"/>
        </w:rPr>
        <w:t xml:space="preserve">分；综合评定良好，措施比较合理、操作性较强、考虑较周全、能满足项目实施需要的的得</w:t>
      </w:r>
      <w:r>
        <w:rPr>
          <w:rFonts w:hint="eastAsia" w:ascii="Times New Roman" w:hAnsi="Times New Roman" w:eastAsia="宋体" w:cs="Times New Roman"/>
          <w:color w:val="000000" w:themeColor="text1"/>
          <w:sz w:val="24"/>
          <w:highlight w:val="white"/>
          <w:lang w:val="en-US" w:eastAsia="zh-CN"/>
        </w:rPr>
        <w:t xml:space="preserve">3</w:t>
      </w:r>
      <w:r>
        <w:rPr>
          <w:rFonts w:ascii="Times New Roman" w:hAnsi="Times New Roman" w:eastAsia="宋体" w:cs="Times New Roman"/>
          <w:color w:val="000000" w:themeColor="text1"/>
          <w:sz w:val="24"/>
          <w:highlight w:val="white"/>
        </w:rPr>
        <w:t xml:space="preserve">分；综合评定一般，措施简单，操作性不强的得1分,不提供的不得分。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8、应急预案：本项目施工过程中的重大、紧急事项应急方案比较。（</w:t>
      </w:r>
      <w:r>
        <w:rPr>
          <w:rFonts w:hint="eastAsia" w:ascii="Times New Roman" w:hAnsi="Times New Roman" w:eastAsia="宋体" w:cs="Times New Roman"/>
          <w:color w:val="000000" w:themeColor="text1"/>
          <w:sz w:val="24"/>
          <w:highlight w:val="white"/>
          <w:lang w:val="en-US" w:eastAsia="zh-CN"/>
        </w:rPr>
        <w:t xml:space="preserve">5</w:t>
      </w:r>
      <w:r>
        <w:rPr>
          <w:rFonts w:ascii="Times New Roman" w:hAnsi="Times New Roman" w:eastAsia="宋体" w:cs="Times New Roman"/>
          <w:color w:val="000000" w:themeColor="text1"/>
          <w:sz w:val="24"/>
          <w:highlight w:val="white"/>
        </w:rPr>
        <w:t xml:space="preserve">分）</w:t>
      </w:r>
      <w:r>
        <w:rPr>
          <w:color w:val="000000" w:themeColor="text1"/>
          <w:highlight w:val="white"/>
        </w:rPr>
      </w:r>
      <w:r/>
    </w:p>
    <w:p>
      <w:pPr>
        <w:pStyle w:val="1040"/>
        <w:ind w:firstLine="420"/>
        <w:spacing w:line="360" w:lineRule="auto"/>
        <w:rPr>
          <w:rFonts w:ascii="Times New Roman" w:hAnsi="Times New Roman" w:eastAsia="宋体" w:cs="Times New Roman"/>
          <w:color w:val="000000" w:themeColor="text1"/>
          <w:sz w:val="24"/>
          <w:highlight w:val="white"/>
        </w:rPr>
      </w:pPr>
      <w:r>
        <w:rPr>
          <w:rFonts w:ascii="Times New Roman" w:hAnsi="Times New Roman" w:eastAsia="宋体" w:cs="Times New Roman"/>
          <w:color w:val="000000" w:themeColor="text1"/>
          <w:sz w:val="24"/>
          <w:highlight w:val="white"/>
        </w:rPr>
        <w:t xml:space="preserve">综合评定优秀，方案措施科学合理，详尽有效，操作性强的得</w:t>
      </w:r>
      <w:r>
        <w:rPr>
          <w:rFonts w:hint="eastAsia" w:ascii="Times New Roman" w:hAnsi="Times New Roman" w:eastAsia="宋体" w:cs="Times New Roman"/>
          <w:color w:val="000000" w:themeColor="text1"/>
          <w:sz w:val="24"/>
          <w:highlight w:val="white"/>
          <w:lang w:val="en-US" w:eastAsia="zh-CN"/>
        </w:rPr>
        <w:t xml:space="preserve">5</w:t>
      </w:r>
      <w:r>
        <w:rPr>
          <w:rFonts w:ascii="Times New Roman" w:hAnsi="Times New Roman" w:eastAsia="宋体" w:cs="Times New Roman"/>
          <w:color w:val="000000" w:themeColor="text1"/>
          <w:sz w:val="24"/>
          <w:highlight w:val="white"/>
        </w:rPr>
        <w:t xml:space="preserve">分；综合评定良好，措施比较合理、操作性较强、考虑较周全、能满足项目实施需要的的得</w:t>
      </w:r>
      <w:r>
        <w:rPr>
          <w:rFonts w:hint="eastAsia" w:ascii="Times New Roman" w:hAnsi="Times New Roman" w:eastAsia="宋体" w:cs="Times New Roman"/>
          <w:color w:val="000000" w:themeColor="text1"/>
          <w:sz w:val="24"/>
          <w:highlight w:val="white"/>
          <w:lang w:val="en-US" w:eastAsia="zh-CN"/>
        </w:rPr>
        <w:t xml:space="preserve">3</w:t>
      </w:r>
      <w:r>
        <w:rPr>
          <w:rFonts w:ascii="Times New Roman" w:hAnsi="Times New Roman" w:eastAsia="宋体" w:cs="Times New Roman"/>
          <w:color w:val="000000" w:themeColor="text1"/>
          <w:sz w:val="24"/>
          <w:highlight w:val="white"/>
        </w:rPr>
        <w:t xml:space="preserve">分；综合评定一般，措施简单，操作性不强的得1分,不提供的不得分。</w:t>
      </w:r>
      <w:r>
        <w:rPr>
          <w:color w:val="000000" w:themeColor="text1"/>
          <w:highlight w:val="white"/>
        </w:rPr>
      </w:r>
      <w:r/>
    </w:p>
    <w:p>
      <w:pPr>
        <w:pStyle w:val="1040"/>
        <w:ind w:firstLine="241"/>
        <w:spacing w:line="360" w:lineRule="auto"/>
        <w:rPr>
          <w:rStyle w:val="1145"/>
          <w:rFonts w:ascii="Times New Roman" w:hAnsi="Times New Roman" w:eastAsia="宋体" w:cs="Times New Roman"/>
          <w:b/>
          <w:color w:val="000000" w:themeColor="text1"/>
          <w:sz w:val="24"/>
          <w:highlight w:val="white"/>
        </w:rPr>
      </w:pPr>
      <w:r>
        <w:rPr>
          <w:rStyle w:val="1145"/>
          <w:rFonts w:ascii="Times New Roman" w:hAnsi="Times New Roman" w:eastAsia="宋体" w:cs="Times New Roman"/>
          <w:b/>
          <w:color w:val="000000" w:themeColor="text1"/>
          <w:sz w:val="24"/>
          <w:highlight w:val="white"/>
        </w:rPr>
        <w:t xml:space="preserve">（三）项目组人员配备情况比较（</w:t>
      </w:r>
      <w:r>
        <w:rPr>
          <w:rStyle w:val="1145"/>
          <w:rFonts w:hint="eastAsia" w:ascii="Times New Roman" w:hAnsi="Times New Roman" w:eastAsia="宋体" w:cs="Times New Roman"/>
          <w:b/>
          <w:color w:val="000000" w:themeColor="text1"/>
          <w:sz w:val="24"/>
          <w:highlight w:val="white"/>
          <w:lang w:val="en-US" w:eastAsia="zh-CN"/>
        </w:rPr>
        <w:t xml:space="preserve">1</w:t>
      </w:r>
      <w:r>
        <w:rPr>
          <w:rStyle w:val="1145"/>
          <w:rFonts w:hint="eastAsia" w:cs="Times New Roman"/>
          <w:b/>
          <w:color w:val="000000" w:themeColor="text1"/>
          <w:sz w:val="24"/>
          <w:highlight w:val="white"/>
          <w:lang w:val="en-US" w:eastAsia="zh-CN"/>
        </w:rPr>
        <w:t xml:space="preserve">5</w:t>
      </w:r>
      <w:r>
        <w:rPr>
          <w:rStyle w:val="1145"/>
          <w:rFonts w:ascii="Times New Roman" w:hAnsi="Times New Roman" w:eastAsia="宋体" w:cs="Times New Roman"/>
          <w:b/>
          <w:color w:val="000000" w:themeColor="text1"/>
          <w:sz w:val="24"/>
          <w:highlight w:val="white"/>
        </w:rPr>
        <w:t xml:space="preserve">分） </w:t>
      </w:r>
      <w:r>
        <w:rPr>
          <w:color w:val="000000" w:themeColor="text1"/>
          <w:highlight w:val="white"/>
        </w:rPr>
      </w:r>
      <w:r/>
    </w:p>
    <w:p>
      <w:pPr>
        <w:pStyle w:val="1040"/>
        <w:ind w:firstLine="480"/>
        <w:spacing w:line="360" w:lineRule="auto"/>
        <w:rPr>
          <w:bCs/>
          <w:color w:val="000000" w:themeColor="text1"/>
          <w:sz w:val="24"/>
          <w:highlight w:val="white"/>
        </w:rPr>
      </w:pPr>
      <w:r>
        <w:rPr>
          <w:bCs/>
          <w:color w:val="000000" w:themeColor="text1"/>
          <w:sz w:val="24"/>
          <w:highlight w:val="white"/>
        </w:rPr>
        <w:t xml:space="preserve">1</w:t>
      </w:r>
      <w:r>
        <w:rPr>
          <w:rFonts w:hAnsi="宋体"/>
          <w:bCs/>
          <w:color w:val="000000" w:themeColor="text1"/>
          <w:sz w:val="24"/>
          <w:highlight w:val="white"/>
        </w:rPr>
        <w:t xml:space="preserve">、拟派本项目的项目经理具有</w:t>
      </w:r>
      <w:r>
        <w:rPr>
          <w:rFonts w:hint="eastAsia" w:hAnsi="宋体"/>
          <w:bCs/>
          <w:color w:val="000000" w:themeColor="text1"/>
          <w:sz w:val="24"/>
          <w:highlight w:val="white"/>
        </w:rPr>
        <w:t xml:space="preserve">中级</w:t>
      </w:r>
      <w:r>
        <w:rPr>
          <w:rFonts w:hAnsi="宋体"/>
          <w:bCs/>
          <w:color w:val="000000" w:themeColor="text1"/>
          <w:sz w:val="24"/>
          <w:highlight w:val="white"/>
        </w:rPr>
        <w:t xml:space="preserve">工程师</w:t>
      </w:r>
      <w:r>
        <w:rPr>
          <w:rFonts w:hint="eastAsia" w:hAnsi="宋体"/>
          <w:bCs/>
          <w:color w:val="000000" w:themeColor="text1"/>
          <w:sz w:val="24"/>
          <w:highlight w:val="white"/>
        </w:rPr>
        <w:t xml:space="preserve">及以上</w:t>
      </w:r>
      <w:r>
        <w:rPr>
          <w:rFonts w:hAnsi="宋体"/>
          <w:bCs/>
          <w:color w:val="000000" w:themeColor="text1"/>
          <w:sz w:val="24"/>
          <w:highlight w:val="white"/>
        </w:rPr>
        <w:t xml:space="preserve">职称的得</w:t>
      </w:r>
      <w:r>
        <w:rPr>
          <w:rFonts w:hint="eastAsia"/>
          <w:bCs/>
          <w:color w:val="000000" w:themeColor="text1"/>
          <w:sz w:val="24"/>
          <w:highlight w:val="white"/>
          <w:lang w:val="en-US" w:eastAsia="zh-CN"/>
        </w:rPr>
        <w:t xml:space="preserve">5</w:t>
      </w:r>
      <w:r>
        <w:rPr>
          <w:rFonts w:hAnsi="宋体"/>
          <w:bCs/>
          <w:color w:val="000000" w:themeColor="text1"/>
          <w:sz w:val="24"/>
          <w:highlight w:val="white"/>
        </w:rPr>
        <w:t xml:space="preserve">分；</w:t>
      </w:r>
      <w:r>
        <w:rPr>
          <w:rFonts w:hint="eastAsia" w:hAnsi="宋体"/>
          <w:bCs/>
          <w:color w:val="000000" w:themeColor="text1"/>
          <w:sz w:val="24"/>
          <w:highlight w:val="white"/>
        </w:rPr>
        <w:t xml:space="preserve">初级</w:t>
      </w:r>
      <w:r>
        <w:rPr>
          <w:rFonts w:hAnsi="宋体"/>
          <w:bCs/>
          <w:color w:val="000000" w:themeColor="text1"/>
          <w:sz w:val="24"/>
          <w:highlight w:val="white"/>
        </w:rPr>
        <w:t xml:space="preserve">工程师职称的得</w:t>
      </w:r>
      <w:r>
        <w:rPr>
          <w:rFonts w:hint="eastAsia"/>
          <w:bCs/>
          <w:color w:val="000000" w:themeColor="text1"/>
          <w:sz w:val="24"/>
          <w:highlight w:val="white"/>
          <w:lang w:val="en-US" w:eastAsia="zh-CN"/>
        </w:rPr>
        <w:t xml:space="preserve">2</w:t>
      </w:r>
      <w:r>
        <w:rPr>
          <w:rFonts w:hAnsi="宋体"/>
          <w:bCs/>
          <w:color w:val="000000" w:themeColor="text1"/>
          <w:sz w:val="24"/>
          <w:highlight w:val="white"/>
        </w:rPr>
        <w:t xml:space="preserve">分</w:t>
      </w:r>
      <w:r>
        <w:rPr>
          <w:rFonts w:hint="eastAsia" w:hAnsi="宋体"/>
          <w:bCs/>
          <w:color w:val="000000" w:themeColor="text1"/>
          <w:sz w:val="24"/>
          <w:highlight w:val="white"/>
        </w:rPr>
        <w:t xml:space="preserve">。</w:t>
      </w:r>
      <w:r>
        <w:rPr>
          <w:rFonts w:hAnsi="宋体"/>
          <w:bCs/>
          <w:color w:val="000000" w:themeColor="text1"/>
          <w:sz w:val="24"/>
          <w:highlight w:val="white"/>
        </w:rPr>
        <w:t xml:space="preserve">以本人职称证书、劳动合同及社保缴纳证明原件扫描件为准。</w:t>
      </w:r>
      <w:r>
        <w:rPr>
          <w:color w:val="000000" w:themeColor="text1"/>
          <w:highlight w:val="white"/>
        </w:rPr>
      </w:r>
      <w:r/>
    </w:p>
    <w:p>
      <w:pPr>
        <w:pStyle w:val="1040"/>
        <w:ind w:firstLine="480"/>
        <w:spacing w:line="360" w:lineRule="auto"/>
        <w:rPr>
          <w:bCs/>
          <w:color w:val="000000" w:themeColor="text1"/>
          <w:sz w:val="24"/>
          <w:highlight w:val="white"/>
        </w:rPr>
      </w:pPr>
      <w:r>
        <w:rPr>
          <w:bCs/>
          <w:color w:val="000000" w:themeColor="text1"/>
          <w:sz w:val="24"/>
          <w:highlight w:val="white"/>
        </w:rPr>
        <w:t xml:space="preserve">2</w:t>
      </w:r>
      <w:r>
        <w:rPr>
          <w:rFonts w:hAnsi="宋体"/>
          <w:bCs/>
          <w:color w:val="000000" w:themeColor="text1"/>
          <w:sz w:val="24"/>
          <w:highlight w:val="white"/>
        </w:rPr>
        <w:t xml:space="preserve">、项目组成员（项目经理除外）中具有中级工程师职称及以上的每个得</w:t>
      </w:r>
      <w:r>
        <w:rPr>
          <w:rFonts w:hint="eastAsia"/>
          <w:bCs/>
          <w:color w:val="000000" w:themeColor="text1"/>
          <w:sz w:val="24"/>
          <w:highlight w:val="white"/>
          <w:lang w:val="en-US" w:eastAsia="zh-CN"/>
        </w:rPr>
        <w:t xml:space="preserve">5</w:t>
      </w:r>
      <w:r>
        <w:rPr>
          <w:rFonts w:hAnsi="宋体"/>
          <w:bCs/>
          <w:color w:val="000000" w:themeColor="text1"/>
          <w:sz w:val="24"/>
          <w:highlight w:val="white"/>
        </w:rPr>
        <w:t xml:space="preserve">分</w:t>
      </w:r>
      <w:r>
        <w:rPr>
          <w:rFonts w:hint="eastAsia" w:hAnsi="宋体"/>
          <w:bCs/>
          <w:color w:val="000000" w:themeColor="text1"/>
          <w:sz w:val="24"/>
          <w:highlight w:val="white"/>
        </w:rPr>
        <w:t xml:space="preserve">；初级</w:t>
      </w:r>
      <w:r>
        <w:rPr>
          <w:rFonts w:hAnsi="宋体"/>
          <w:bCs/>
          <w:color w:val="000000" w:themeColor="text1"/>
          <w:sz w:val="24"/>
          <w:highlight w:val="white"/>
        </w:rPr>
        <w:t xml:space="preserve">工程师职称的每个得</w:t>
      </w:r>
      <w:r>
        <w:rPr>
          <w:rFonts w:hint="eastAsia"/>
          <w:bCs/>
          <w:color w:val="000000" w:themeColor="text1"/>
          <w:sz w:val="24"/>
          <w:highlight w:val="white"/>
          <w:lang w:val="en-US" w:eastAsia="zh-CN"/>
        </w:rPr>
        <w:t xml:space="preserve">2</w:t>
      </w:r>
      <w:r>
        <w:rPr>
          <w:rFonts w:hint="eastAsia"/>
          <w:bCs/>
          <w:color w:val="000000" w:themeColor="text1"/>
          <w:sz w:val="24"/>
          <w:highlight w:val="white"/>
        </w:rPr>
        <w:t xml:space="preserve">分。</w:t>
      </w:r>
      <w:r>
        <w:rPr>
          <w:rFonts w:hAnsi="宋体"/>
          <w:bCs/>
          <w:color w:val="000000" w:themeColor="text1"/>
          <w:sz w:val="24"/>
          <w:highlight w:val="white"/>
        </w:rPr>
        <w:t xml:space="preserve">限评</w:t>
      </w:r>
      <w:r>
        <w:rPr>
          <w:rFonts w:hint="eastAsia"/>
          <w:bCs/>
          <w:color w:val="000000" w:themeColor="text1"/>
          <w:sz w:val="24"/>
          <w:highlight w:val="white"/>
          <w:lang w:val="en-US" w:eastAsia="zh-CN"/>
        </w:rPr>
        <w:t xml:space="preserve">2</w:t>
      </w:r>
      <w:r>
        <w:rPr>
          <w:rFonts w:hAnsi="宋体"/>
          <w:bCs/>
          <w:color w:val="000000" w:themeColor="text1"/>
          <w:sz w:val="24"/>
          <w:highlight w:val="white"/>
        </w:rPr>
        <w:t xml:space="preserve">人，最高得</w:t>
      </w:r>
      <w:r>
        <w:rPr>
          <w:rFonts w:hint="eastAsia"/>
          <w:bCs/>
          <w:color w:val="000000" w:themeColor="text1"/>
          <w:sz w:val="24"/>
          <w:highlight w:val="white"/>
          <w:lang w:val="en-US" w:eastAsia="zh-CN"/>
        </w:rPr>
        <w:t xml:space="preserve">10</w:t>
      </w:r>
      <w:r>
        <w:rPr>
          <w:rFonts w:hAnsi="宋体"/>
          <w:bCs/>
          <w:color w:val="000000" w:themeColor="text1"/>
          <w:sz w:val="24"/>
          <w:highlight w:val="white"/>
        </w:rPr>
        <w:t xml:space="preserve">分。以相应人员职称证书、劳动合同及社保缴纳证明原件扫描件为准。</w:t>
      </w:r>
      <w:r>
        <w:rPr>
          <w:color w:val="000000" w:themeColor="text1"/>
          <w:highlight w:val="white"/>
        </w:rPr>
      </w:r>
      <w:r/>
    </w:p>
    <w:p>
      <w:pPr>
        <w:pStyle w:val="1040"/>
        <w:ind w:firstLine="241"/>
        <w:spacing w:line="360" w:lineRule="auto"/>
        <w:rPr>
          <w:rStyle w:val="1145"/>
          <w:rFonts w:ascii="Times New Roman" w:hAnsi="Times New Roman" w:eastAsia="宋体" w:cs="Times New Roman"/>
          <w:b/>
          <w:color w:val="000000" w:themeColor="text1"/>
          <w:sz w:val="24"/>
          <w:highlight w:val="white"/>
        </w:rPr>
      </w:pPr>
      <w:r>
        <w:rPr>
          <w:rStyle w:val="1145"/>
          <w:rFonts w:ascii="Times New Roman" w:hAnsi="Times New Roman" w:eastAsia="宋体" w:cs="Times New Roman"/>
          <w:b/>
          <w:color w:val="000000" w:themeColor="text1"/>
          <w:sz w:val="24"/>
          <w:highlight w:val="white"/>
        </w:rPr>
        <w:t xml:space="preserve">（四）供应商</w:t>
      </w:r>
      <w:r>
        <w:rPr>
          <w:rStyle w:val="1145"/>
          <w:rFonts w:hint="eastAsia" w:ascii="Times New Roman" w:hAnsi="Times New Roman" w:eastAsia="宋体" w:cs="Times New Roman"/>
          <w:b/>
          <w:color w:val="000000" w:themeColor="text1"/>
          <w:sz w:val="24"/>
          <w:highlight w:val="white"/>
          <w:lang w:eastAsia="zh-CN"/>
        </w:rPr>
        <w:t xml:space="preserve">类似业绩</w:t>
      </w:r>
      <w:r>
        <w:rPr>
          <w:rStyle w:val="1145"/>
          <w:rFonts w:ascii="Times New Roman" w:hAnsi="Times New Roman" w:eastAsia="宋体" w:cs="Times New Roman"/>
          <w:b/>
          <w:color w:val="000000" w:themeColor="text1"/>
          <w:sz w:val="24"/>
          <w:highlight w:val="white"/>
        </w:rPr>
        <w:t xml:space="preserve">（</w:t>
      </w:r>
      <w:r>
        <w:rPr>
          <w:rStyle w:val="1145"/>
          <w:rFonts w:hint="eastAsia" w:cs="Times New Roman"/>
          <w:b/>
          <w:color w:val="000000" w:themeColor="text1"/>
          <w:sz w:val="24"/>
          <w:highlight w:val="white"/>
          <w:lang w:val="en-US" w:eastAsia="zh-CN"/>
        </w:rPr>
        <w:t xml:space="preserve">15</w:t>
      </w:r>
      <w:r>
        <w:rPr>
          <w:rStyle w:val="1145"/>
          <w:rFonts w:ascii="Times New Roman" w:hAnsi="Times New Roman" w:eastAsia="宋体" w:cs="Times New Roman"/>
          <w:b/>
          <w:color w:val="000000" w:themeColor="text1"/>
          <w:sz w:val="24"/>
          <w:highlight w:val="white"/>
        </w:rPr>
        <w:t xml:space="preserve">分）</w:t>
      </w:r>
      <w:r>
        <w:rPr>
          <w:color w:val="000000" w:themeColor="text1"/>
          <w:highlight w:val="white"/>
        </w:rPr>
      </w:r>
      <w:r/>
    </w:p>
    <w:p>
      <w:pPr>
        <w:pStyle w:val="1040"/>
        <w:ind w:firstLine="480"/>
        <w:spacing w:line="360" w:lineRule="auto"/>
        <w:rPr>
          <w:bCs/>
          <w:color w:val="000000" w:themeColor="text1"/>
          <w:sz w:val="24"/>
          <w:highlight w:val="white"/>
        </w:rPr>
      </w:pPr>
      <w:r>
        <w:rPr>
          <w:rFonts w:hAnsi="宋体"/>
          <w:bCs/>
          <w:color w:val="000000" w:themeColor="text1"/>
          <w:sz w:val="24"/>
          <w:highlight w:val="white"/>
        </w:rPr>
        <w:t xml:space="preserve">响应单位</w:t>
      </w:r>
      <w:r>
        <w:rPr>
          <w:bCs/>
          <w:color w:val="000000" w:themeColor="text1"/>
          <w:sz w:val="24"/>
          <w:highlight w:val="white"/>
        </w:rPr>
        <w:t xml:space="preserve">202</w:t>
      </w:r>
      <w:r>
        <w:rPr>
          <w:rFonts w:hint="eastAsia"/>
          <w:bCs/>
          <w:color w:val="000000" w:themeColor="text1"/>
          <w:sz w:val="24"/>
          <w:highlight w:val="white"/>
          <w:lang w:val="en-US" w:eastAsia="zh-CN"/>
        </w:rPr>
        <w:t xml:space="preserve">0</w:t>
      </w:r>
      <w:r>
        <w:rPr>
          <w:rFonts w:hAnsi="宋体"/>
          <w:bCs/>
          <w:color w:val="000000" w:themeColor="text1"/>
          <w:sz w:val="24"/>
          <w:highlight w:val="white"/>
        </w:rPr>
        <w:t xml:space="preserve">年</w:t>
      </w:r>
      <w:r>
        <w:rPr>
          <w:bCs/>
          <w:color w:val="000000" w:themeColor="text1"/>
          <w:sz w:val="24"/>
          <w:highlight w:val="white"/>
        </w:rPr>
        <w:t xml:space="preserve">1</w:t>
      </w:r>
      <w:r>
        <w:rPr>
          <w:rFonts w:hAnsi="宋体"/>
          <w:bCs/>
          <w:color w:val="000000" w:themeColor="text1"/>
          <w:sz w:val="24"/>
          <w:highlight w:val="white"/>
        </w:rPr>
        <w:t xml:space="preserve">月至今承担过类似</w:t>
      </w:r>
      <w:r>
        <w:rPr>
          <w:rFonts w:hint="eastAsia" w:hAnsi="宋体"/>
          <w:bCs/>
          <w:color w:val="000000" w:themeColor="text1"/>
          <w:sz w:val="24"/>
          <w:highlight w:val="white"/>
          <w:lang w:eastAsia="zh-CN"/>
        </w:rPr>
        <w:t xml:space="preserve">市政公用</w:t>
      </w:r>
      <w:r>
        <w:rPr>
          <w:rFonts w:hAnsi="宋体"/>
          <w:bCs/>
          <w:color w:val="000000" w:themeColor="text1"/>
          <w:sz w:val="24"/>
          <w:highlight w:val="white"/>
        </w:rPr>
        <w:t xml:space="preserve">业绩的（以竣工验收证明时间为准）</w:t>
      </w:r>
      <w:r>
        <w:rPr>
          <w:rFonts w:hint="eastAsia" w:hAnsi="宋体"/>
          <w:bCs/>
          <w:color w:val="000000" w:themeColor="text1"/>
          <w:sz w:val="24"/>
          <w:highlight w:val="white"/>
          <w:lang w:eastAsia="zh-CN"/>
        </w:rPr>
        <w:t xml:space="preserve">的每一项</w:t>
      </w:r>
      <w:r>
        <w:rPr>
          <w:rFonts w:hAnsi="宋体"/>
          <w:bCs/>
          <w:color w:val="000000" w:themeColor="text1"/>
          <w:sz w:val="24"/>
          <w:highlight w:val="white"/>
        </w:rPr>
        <w:t xml:space="preserve">得</w:t>
      </w:r>
      <w:r>
        <w:rPr>
          <w:rFonts w:hint="eastAsia" w:hAnsi="宋体"/>
          <w:bCs/>
          <w:color w:val="000000" w:themeColor="text1"/>
          <w:sz w:val="24"/>
          <w:highlight w:val="white"/>
          <w:lang w:val="en-US" w:eastAsia="zh-CN"/>
        </w:rPr>
        <w:t xml:space="preserve">5</w:t>
      </w:r>
      <w:r>
        <w:rPr>
          <w:rFonts w:hAnsi="宋体"/>
          <w:bCs/>
          <w:color w:val="000000" w:themeColor="text1"/>
          <w:sz w:val="24"/>
          <w:highlight w:val="white"/>
        </w:rPr>
        <w:t xml:space="preserve">分</w:t>
      </w:r>
      <w:r>
        <w:rPr>
          <w:rFonts w:hint="eastAsia" w:hAnsi="宋体"/>
          <w:bCs/>
          <w:color w:val="000000" w:themeColor="text1"/>
          <w:sz w:val="24"/>
          <w:highlight w:val="white"/>
          <w:lang w:eastAsia="zh-CN"/>
        </w:rPr>
        <w:t xml:space="preserve">，限评</w:t>
      </w:r>
      <w:r>
        <w:rPr>
          <w:rFonts w:hint="eastAsia" w:hAnsi="宋体"/>
          <w:bCs/>
          <w:color w:val="000000" w:themeColor="text1"/>
          <w:sz w:val="24"/>
          <w:highlight w:val="white"/>
          <w:lang w:val="en-US" w:eastAsia="zh-CN"/>
        </w:rPr>
        <w:t xml:space="preserve">3项，最高得15分</w:t>
      </w:r>
      <w:r>
        <w:rPr>
          <w:rFonts w:hAnsi="宋体"/>
          <w:bCs/>
          <w:color w:val="000000" w:themeColor="text1"/>
          <w:sz w:val="24"/>
          <w:highlight w:val="white"/>
        </w:rPr>
        <w:t xml:space="preserve">；以相应业绩的竣工验收证明、施工合同</w:t>
      </w:r>
      <w:r>
        <w:rPr>
          <w:rFonts w:hint="eastAsia" w:hAnsi="宋体"/>
          <w:bCs/>
          <w:color w:val="000000" w:themeColor="text1"/>
          <w:sz w:val="24"/>
          <w:highlight w:val="white"/>
          <w:lang w:eastAsia="zh-CN"/>
        </w:rPr>
        <w:t xml:space="preserve">、业绩发票</w:t>
      </w:r>
      <w:r>
        <w:rPr>
          <w:rFonts w:hAnsi="宋体"/>
          <w:bCs/>
          <w:color w:val="000000" w:themeColor="text1"/>
          <w:sz w:val="24"/>
          <w:highlight w:val="white"/>
        </w:rPr>
        <w:t xml:space="preserve">原件扫描件为准</w:t>
      </w:r>
      <w:r>
        <w:rPr>
          <w:rFonts w:hint="eastAsia" w:hAnsi="宋体"/>
          <w:bCs/>
          <w:color w:val="000000" w:themeColor="text1"/>
          <w:sz w:val="24"/>
          <w:highlight w:val="white"/>
          <w:lang w:eastAsia="zh-CN"/>
        </w:rPr>
        <w:t xml:space="preserve">，否则对应项不得分</w:t>
      </w:r>
      <w:r>
        <w:rPr>
          <w:rFonts w:hAnsi="宋体"/>
          <w:bCs/>
          <w:color w:val="000000" w:themeColor="text1"/>
          <w:sz w:val="24"/>
          <w:highlight w:val="white"/>
        </w:rPr>
        <w:t xml:space="preserve">。</w:t>
      </w:r>
      <w:r>
        <w:rPr>
          <w:color w:val="000000" w:themeColor="text1"/>
          <w:highlight w:val="white"/>
        </w:rPr>
      </w:r>
      <w:r/>
    </w:p>
    <w:p>
      <w:pPr>
        <w:pStyle w:val="1040"/>
        <w:spacing w:line="360" w:lineRule="auto"/>
        <w:rPr>
          <w:rFonts w:hAnsi="宋体"/>
          <w:b/>
          <w:bCs/>
          <w:color w:val="000000" w:themeColor="text1"/>
          <w:sz w:val="24"/>
          <w:highlight w:val="white"/>
        </w:rPr>
      </w:pPr>
      <w:r>
        <w:rPr>
          <w:rFonts w:hAnsi="宋体"/>
          <w:b/>
          <w:bCs/>
          <w:color w:val="000000" w:themeColor="text1"/>
          <w:sz w:val="24"/>
          <w:highlight w:val="white"/>
        </w:rPr>
      </w:r>
      <w:r>
        <w:rPr>
          <w:color w:val="000000" w:themeColor="text1"/>
          <w:highlight w:val="white"/>
        </w:rPr>
      </w:r>
      <w:r/>
    </w:p>
    <w:p>
      <w:pPr>
        <w:pStyle w:val="1040"/>
        <w:spacing w:line="360" w:lineRule="auto"/>
        <w:rPr>
          <w:b/>
          <w:bCs/>
          <w:color w:val="000000" w:themeColor="text1"/>
          <w:sz w:val="24"/>
          <w:highlight w:val="white"/>
        </w:rPr>
      </w:pPr>
      <w:r>
        <w:rPr>
          <w:rFonts w:hAnsi="宋体"/>
          <w:b/>
          <w:bCs/>
          <w:color w:val="000000" w:themeColor="text1"/>
          <w:sz w:val="24"/>
          <w:highlight w:val="white"/>
        </w:rPr>
        <w:t xml:space="preserve">注：</w:t>
      </w:r>
      <w:r>
        <w:rPr>
          <w:color w:val="000000" w:themeColor="text1"/>
          <w:highlight w:val="white"/>
        </w:rPr>
      </w:r>
      <w:r/>
    </w:p>
    <w:p>
      <w:pPr>
        <w:pStyle w:val="1040"/>
        <w:ind w:firstLine="354"/>
        <w:spacing w:line="360" w:lineRule="auto"/>
        <w:rPr>
          <w:b/>
          <w:bCs/>
          <w:color w:val="000000" w:themeColor="text1"/>
          <w:sz w:val="24"/>
          <w:highlight w:val="white"/>
        </w:rPr>
      </w:pPr>
      <w:r>
        <w:rPr>
          <w:b/>
          <w:bCs/>
          <w:color w:val="000000" w:themeColor="text1"/>
          <w:sz w:val="24"/>
          <w:highlight w:val="white"/>
        </w:rPr>
        <w:t xml:space="preserve">1</w:t>
      </w:r>
      <w:r>
        <w:rPr>
          <w:rFonts w:hAnsi="宋体"/>
          <w:b/>
          <w:bCs/>
          <w:color w:val="000000" w:themeColor="text1"/>
          <w:sz w:val="24"/>
          <w:highlight w:val="white"/>
        </w:rPr>
        <w:t xml:space="preserve">、付款方式、服务期如有负偏离的不得成交。</w:t>
      </w:r>
      <w:r>
        <w:rPr>
          <w:color w:val="000000" w:themeColor="text1"/>
          <w:highlight w:val="white"/>
        </w:rPr>
      </w:r>
      <w:r/>
    </w:p>
    <w:p>
      <w:pPr>
        <w:pStyle w:val="1040"/>
        <w:ind w:firstLine="354"/>
        <w:spacing w:line="360" w:lineRule="auto"/>
        <w:rPr>
          <w:b/>
          <w:bCs/>
          <w:color w:val="000000" w:themeColor="text1"/>
          <w:sz w:val="24"/>
          <w:highlight w:val="white"/>
        </w:rPr>
      </w:pPr>
      <w:r>
        <w:rPr>
          <w:b/>
          <w:bCs/>
          <w:color w:val="000000" w:themeColor="text1"/>
          <w:sz w:val="24"/>
          <w:highlight w:val="white"/>
        </w:rPr>
        <w:t xml:space="preserve">2</w:t>
      </w:r>
      <w:r>
        <w:rPr>
          <w:rFonts w:hAnsi="宋体"/>
          <w:b/>
          <w:bCs/>
          <w:color w:val="000000" w:themeColor="text1"/>
          <w:sz w:val="24"/>
          <w:highlight w:val="white"/>
        </w:rPr>
        <w:t xml:space="preserve">、针对评分标准中评分的每一条，响应均应提供相关资料并作出相应说明供评委评判，未提供相关资料的视为不具备该项得分的条件。</w:t>
      </w:r>
      <w:r>
        <w:rPr>
          <w:color w:val="000000" w:themeColor="text1"/>
          <w:highlight w:val="white"/>
        </w:rPr>
      </w:r>
      <w:r/>
    </w:p>
    <w:p>
      <w:pPr>
        <w:pStyle w:val="1040"/>
        <w:ind w:firstLine="354"/>
        <w:spacing w:line="360" w:lineRule="auto"/>
        <w:rPr>
          <w:rFonts w:ascii="Times New Roman" w:hAnsi="Times New Roman" w:eastAsia="宋体" w:cs="Times New Roman"/>
          <w:b/>
          <w:bCs/>
          <w:color w:val="000000" w:themeColor="text1"/>
          <w:sz w:val="24"/>
          <w:highlight w:val="white"/>
        </w:rPr>
      </w:pPr>
      <w:r>
        <w:rPr>
          <w:rFonts w:ascii="Times New Roman" w:hAnsi="Times New Roman" w:eastAsia="宋体" w:cs="Times New Roman"/>
          <w:b/>
          <w:bCs/>
          <w:color w:val="000000" w:themeColor="text1"/>
          <w:sz w:val="24"/>
          <w:highlight w:val="white"/>
        </w:rPr>
        <w:t xml:space="preserve">3、所有要求的原件（无原件可用公证件代替）资料（如有）可单独封装，须与响应文件在截止时间前一并递交，逾期不予接收。</w:t>
      </w:r>
      <w:r>
        <w:rPr>
          <w:color w:val="000000" w:themeColor="text1"/>
          <w:highlight w:val="white"/>
        </w:rPr>
      </w:r>
      <w:r/>
    </w:p>
    <w:p>
      <w:pPr>
        <w:pStyle w:val="1040"/>
        <w:ind w:firstLine="354"/>
        <w:spacing w:line="360" w:lineRule="auto"/>
        <w:rPr>
          <w:rFonts w:ascii="Times New Roman" w:hAnsi="Times New Roman" w:eastAsia="宋体" w:cs="Times New Roman"/>
          <w:b/>
          <w:bCs/>
          <w:color w:val="000000" w:themeColor="text1"/>
          <w:sz w:val="24"/>
          <w:highlight w:val="white"/>
        </w:rPr>
      </w:pPr>
      <w:r>
        <w:rPr>
          <w:rFonts w:ascii="Times New Roman" w:hAnsi="Times New Roman" w:eastAsia="宋体" w:cs="Times New Roman"/>
          <w:b/>
          <w:bCs/>
          <w:color w:val="000000" w:themeColor="text1"/>
          <w:sz w:val="24"/>
          <w:highlight w:val="white"/>
        </w:rPr>
        <w:t xml:space="preserve">4、响应单位对其响应文件中所有内容（包含证明材料）的真实性负全部责任，由此产生的一切后果均由响应单位承担。</w:t>
      </w:r>
      <w:r>
        <w:rPr>
          <w:color w:val="000000" w:themeColor="text1"/>
          <w:highlight w:val="white"/>
        </w:rPr>
      </w:r>
      <w:r/>
    </w:p>
    <w:p>
      <w:pPr>
        <w:pStyle w:val="1040"/>
        <w:ind w:firstLine="354"/>
        <w:spacing w:line="360" w:lineRule="auto"/>
        <w:rPr>
          <w:rFonts w:ascii="Times New Roman" w:hAnsi="Times New Roman" w:eastAsia="宋体" w:cs="Times New Roman"/>
          <w:b/>
          <w:bCs/>
          <w:color w:val="000000" w:themeColor="text1"/>
          <w:sz w:val="24"/>
          <w:highlight w:val="white"/>
        </w:rPr>
      </w:pPr>
      <w:r>
        <w:rPr>
          <w:rFonts w:ascii="Times New Roman" w:hAnsi="Times New Roman" w:eastAsia="宋体" w:cs="Times New Roman"/>
          <w:b/>
          <w:bCs/>
          <w:color w:val="000000" w:themeColor="text1"/>
          <w:sz w:val="24"/>
          <w:highlight w:val="white"/>
        </w:rPr>
      </w:r>
      <w:r>
        <w:rPr>
          <w:color w:val="000000" w:themeColor="text1"/>
          <w:highlight w:val="white"/>
        </w:rPr>
      </w:r>
      <w:r/>
    </w:p>
    <w:p>
      <w:pPr>
        <w:pStyle w:val="1040"/>
        <w:ind w:firstLine="354"/>
        <w:spacing w:line="360" w:lineRule="auto"/>
        <w:rPr>
          <w:rFonts w:ascii="Times New Roman" w:hAnsi="Times New Roman" w:eastAsia="宋体" w:cs="Times New Roman"/>
          <w:b/>
          <w:bCs/>
          <w:color w:val="000000" w:themeColor="text1"/>
          <w:sz w:val="24"/>
          <w:highlight w:val="white"/>
        </w:rPr>
      </w:pPr>
      <w:r>
        <w:rPr>
          <w:rFonts w:ascii="Times New Roman" w:hAnsi="Times New Roman" w:eastAsia="宋体" w:cs="Times New Roman"/>
          <w:b/>
          <w:bCs/>
          <w:color w:val="000000" w:themeColor="text1"/>
          <w:sz w:val="24"/>
          <w:highlight w:val="white"/>
        </w:rPr>
      </w:r>
      <w:r>
        <w:rPr>
          <w:color w:val="000000" w:themeColor="text1"/>
          <w:highlight w:val="white"/>
        </w:rPr>
      </w:r>
      <w:r/>
    </w:p>
    <w:p>
      <w:pPr>
        <w:pStyle w:val="1040"/>
        <w:ind w:firstLine="354"/>
        <w:spacing w:line="360" w:lineRule="auto"/>
        <w:rPr>
          <w:rFonts w:ascii="Times New Roman" w:hAnsi="Times New Roman" w:eastAsia="宋体" w:cs="Times New Roman"/>
          <w:b/>
          <w:bCs/>
          <w:color w:val="000000" w:themeColor="text1"/>
          <w:sz w:val="24"/>
          <w:highlight w:val="white"/>
        </w:rPr>
      </w:pPr>
      <w:r>
        <w:rPr>
          <w:rFonts w:ascii="Times New Roman" w:hAnsi="Times New Roman" w:eastAsia="宋体" w:cs="Times New Roman"/>
          <w:b/>
          <w:bCs/>
          <w:color w:val="000000" w:themeColor="text1"/>
          <w:sz w:val="24"/>
          <w:highlight w:val="white"/>
        </w:rPr>
      </w:r>
      <w:r>
        <w:rPr>
          <w:color w:val="000000" w:themeColor="text1"/>
          <w:highlight w:val="white"/>
        </w:rPr>
      </w:r>
      <w:r/>
    </w:p>
    <w:p>
      <w:pPr>
        <w:pStyle w:val="1040"/>
        <w:ind w:firstLine="354"/>
        <w:spacing w:line="360" w:lineRule="auto"/>
        <w:rPr>
          <w:rFonts w:ascii="Times New Roman" w:hAnsi="Times New Roman" w:eastAsia="宋体" w:cs="Times New Roman"/>
          <w:b/>
          <w:bCs/>
          <w:color w:val="000000" w:themeColor="text1"/>
          <w:sz w:val="24"/>
          <w:highlight w:val="white"/>
        </w:rPr>
      </w:pPr>
      <w:r>
        <w:rPr>
          <w:rFonts w:ascii="Times New Roman" w:hAnsi="Times New Roman" w:eastAsia="宋体" w:cs="Times New Roman"/>
          <w:b/>
          <w:bCs/>
          <w:color w:val="000000" w:themeColor="text1"/>
          <w:sz w:val="24"/>
          <w:highlight w:val="white"/>
        </w:rPr>
      </w:r>
      <w:r>
        <w:rPr>
          <w:color w:val="000000" w:themeColor="text1"/>
          <w:highlight w:val="white"/>
        </w:rPr>
      </w:r>
      <w:r/>
    </w:p>
    <w:p>
      <w:pPr>
        <w:pStyle w:val="1040"/>
        <w:ind w:firstLine="354"/>
        <w:spacing w:line="360" w:lineRule="auto"/>
        <w:rPr>
          <w:rFonts w:hint="eastAsia" w:ascii="Times New Roman" w:hAnsi="Times New Roman" w:eastAsia="宋体" w:cs="Times New Roman"/>
          <w:b/>
          <w:bCs/>
          <w:color w:val="000000" w:themeColor="text1"/>
          <w:sz w:val="24"/>
          <w:highlight w:val="white"/>
        </w:rPr>
      </w:pPr>
      <w:r>
        <w:rPr>
          <w:rFonts w:hint="eastAsia" w:ascii="Times New Roman" w:hAnsi="Times New Roman" w:eastAsia="宋体" w:cs="Times New Roman"/>
          <w:b/>
          <w:bCs/>
          <w:color w:val="000000" w:themeColor="text1"/>
          <w:sz w:val="24"/>
          <w:highlight w:val="white"/>
        </w:rPr>
      </w:r>
      <w:r>
        <w:rPr>
          <w:color w:val="000000" w:themeColor="text1"/>
          <w:highlight w:val="white"/>
        </w:rPr>
      </w:r>
      <w:r/>
    </w:p>
    <w:p>
      <w:pPr>
        <w:pStyle w:val="1040"/>
        <w:jc w:val="center"/>
        <w:tabs>
          <w:tab w:val="left" w:pos="315" w:leader="none"/>
          <w:tab w:val="left" w:pos="720" w:leader="none"/>
          <w:tab w:val="center" w:pos="4153" w:leader="none"/>
        </w:tabs>
        <w:rPr>
          <w:rFonts w:hint="eastAsia" w:ascii="宋体" w:hAnsi="宋体" w:cs="宋体"/>
          <w:b/>
          <w:color w:val="000000" w:themeColor="text1"/>
          <w:sz w:val="32"/>
          <w:szCs w:val="32"/>
          <w:highlight w:val="white"/>
        </w:rPr>
        <w:outlineLvl w:val="0"/>
      </w:pPr>
      <w:r>
        <w:rPr>
          <w:rFonts w:hint="eastAsia" w:ascii="宋体" w:hAnsi="宋体" w:cs="宋体"/>
          <w:b/>
          <w:color w:val="000000" w:themeColor="text1"/>
          <w:sz w:val="32"/>
          <w:szCs w:val="32"/>
          <w:highlight w:val="white"/>
        </w:rPr>
        <w:t xml:space="preserve">四、合同主要条款</w:t>
      </w:r>
      <w:r>
        <w:rPr>
          <w:color w:val="000000" w:themeColor="text1"/>
          <w:highlight w:val="white"/>
        </w:rPr>
      </w:r>
      <w:r/>
    </w:p>
    <w:p>
      <w:pPr>
        <w:pStyle w:val="1148"/>
        <w:jc w:val="left"/>
        <w:rPr>
          <w:rFonts w:hint="eastAsia" w:ascii="宋体" w:hAnsi="宋体"/>
          <w:bCs/>
          <w:color w:val="000000" w:themeColor="text1"/>
          <w:sz w:val="36"/>
          <w:szCs w:val="36"/>
          <w:highlight w:val="white"/>
        </w:rPr>
      </w:pPr>
      <w:r>
        <w:rPr>
          <w:color w:val="000000" w:themeColor="text1"/>
          <w:highlight w:val="white"/>
        </w:rPr>
      </w:r>
      <w:bookmarkStart w:id="0" w:name="_Toc179632607"/>
      <w:r>
        <w:rPr>
          <w:color w:val="000000" w:themeColor="text1"/>
          <w:highlight w:val="white"/>
        </w:rPr>
      </w:r>
      <w:bookmarkStart w:id="1" w:name="_Toc267475110"/>
      <w:r>
        <w:rPr>
          <w:color w:val="000000" w:themeColor="text1"/>
          <w:highlight w:val="white"/>
        </w:rPr>
      </w:r>
      <w:bookmarkStart w:id="2" w:name="_Toc144974556"/>
      <w:r>
        <w:rPr>
          <w:color w:val="000000" w:themeColor="text1"/>
          <w:highlight w:val="white"/>
        </w:rPr>
      </w:r>
      <w:bookmarkStart w:id="3" w:name="_Toc277837436"/>
      <w:r>
        <w:rPr>
          <w:color w:val="000000" w:themeColor="text1"/>
          <w:highlight w:val="white"/>
        </w:rPr>
      </w:r>
      <w:bookmarkStart w:id="4" w:name="_Toc152042366"/>
      <w:r>
        <w:rPr>
          <w:color w:val="000000" w:themeColor="text1"/>
          <w:highlight w:val="white"/>
        </w:rPr>
      </w:r>
      <w:bookmarkStart w:id="5" w:name="_Toc152045589"/>
      <w:r>
        <w:rPr>
          <w:color w:val="000000" w:themeColor="text1"/>
          <w:highlight w:val="white"/>
        </w:rPr>
      </w:r>
      <w:bookmarkStart w:id="6" w:name="_Toc263777209"/>
      <w:r>
        <w:rPr>
          <w:color w:val="000000" w:themeColor="text1"/>
          <w:highlight w:val="white"/>
        </w:rPr>
      </w:r>
      <w:bookmarkStart w:id="7" w:name="_Toc295547847"/>
      <w:r>
        <w:rPr>
          <w:color w:val="000000" w:themeColor="text1"/>
          <w:highlight w:val="white"/>
        </w:rPr>
      </w:r>
      <w:bookmarkStart w:id="8" w:name="_Toc273437360"/>
      <w:r>
        <w:rPr>
          <w:color w:val="000000" w:themeColor="text1"/>
          <w:highlight w:val="white"/>
        </w:rPr>
      </w:r>
      <w:r/>
    </w:p>
    <w:p>
      <w:pPr>
        <w:pStyle w:val="1148"/>
        <w:jc w:val="left"/>
        <w:rPr>
          <w:rFonts w:ascii="宋体" w:hAnsi="宋体"/>
          <w:bCs/>
          <w:color w:val="000000" w:themeColor="text1"/>
          <w:sz w:val="36"/>
          <w:szCs w:val="36"/>
          <w:highlight w:val="white"/>
        </w:rPr>
      </w:pPr>
      <w:r>
        <w:rPr>
          <w:rFonts w:hint="eastAsia" w:ascii="宋体" w:hAnsi="宋体"/>
          <w:bCs/>
          <w:color w:val="000000" w:themeColor="text1"/>
          <w:sz w:val="36"/>
          <w:szCs w:val="36"/>
          <w:highlight w:val="white"/>
        </w:rPr>
        <w:t xml:space="preserve">GF -2017-0201</w:t>
      </w:r>
      <w:r>
        <w:rPr>
          <w:color w:val="000000" w:themeColor="text1"/>
          <w:highlight w:val="white"/>
        </w:rPr>
      </w:r>
      <w:r/>
    </w:p>
    <w:p>
      <w:pPr>
        <w:pStyle w:val="1148"/>
        <w:jc w:val="center"/>
        <w:rPr>
          <w:rFonts w:ascii="宋体" w:hAnsi="宋体"/>
          <w:b/>
          <w:bCs/>
          <w:color w:val="000000" w:themeColor="text1"/>
          <w:sz w:val="52"/>
          <w:szCs w:val="52"/>
          <w:highlight w:val="white"/>
        </w:rPr>
      </w:pPr>
      <w:r>
        <w:rPr>
          <w:rFonts w:ascii="宋体" w:hAnsi="宋体"/>
          <w:b/>
          <w:bCs/>
          <w:color w:val="000000" w:themeColor="text1"/>
          <w:sz w:val="52"/>
          <w:szCs w:val="52"/>
          <w:highlight w:val="white"/>
        </w:rPr>
      </w:r>
      <w:r>
        <w:rPr>
          <w:color w:val="000000" w:themeColor="text1"/>
          <w:highlight w:val="white"/>
        </w:rPr>
      </w:r>
      <w:r/>
    </w:p>
    <w:p>
      <w:pPr>
        <w:pStyle w:val="1148"/>
        <w:jc w:val="center"/>
        <w:rPr>
          <w:rFonts w:ascii="宋体" w:hAnsi="宋体"/>
          <w:b/>
          <w:bCs/>
          <w:color w:val="000000" w:themeColor="text1"/>
          <w:sz w:val="52"/>
          <w:szCs w:val="52"/>
          <w:highlight w:val="white"/>
        </w:rPr>
      </w:pPr>
      <w:r>
        <w:rPr>
          <w:rFonts w:ascii="宋体" w:hAnsi="宋体"/>
          <w:b/>
          <w:bCs/>
          <w:color w:val="000000" w:themeColor="text1"/>
          <w:sz w:val="52"/>
          <w:szCs w:val="52"/>
          <w:highlight w:val="white"/>
        </w:rPr>
      </w:r>
      <w:r>
        <w:rPr>
          <w:rFonts w:ascii="宋体" w:hAnsi="宋体"/>
          <w:b/>
          <w:bCs/>
          <w:color w:val="000000" w:themeColor="text1"/>
          <w:sz w:val="52"/>
          <w:szCs w:val="52"/>
          <w:highlight w:val="white"/>
        </w:rPr>
      </w:r>
      <w:r/>
    </w:p>
    <w:p>
      <w:pPr>
        <w:pStyle w:val="1148"/>
        <w:jc w:val="center"/>
        <w:rPr>
          <w:rFonts w:ascii="宋体" w:hAnsi="宋体"/>
          <w:b/>
          <w:bCs/>
          <w:color w:val="000000" w:themeColor="text1"/>
          <w:sz w:val="52"/>
          <w:szCs w:val="52"/>
          <w:highlight w:val="white"/>
        </w:rPr>
      </w:pPr>
      <w:r>
        <w:rPr>
          <w:rFonts w:ascii="宋体" w:hAnsi="宋体"/>
          <w:b/>
          <w:bCs/>
          <w:color w:val="000000" w:themeColor="text1"/>
          <w:sz w:val="52"/>
          <w:szCs w:val="52"/>
          <w:highlight w:val="white"/>
        </w:rPr>
      </w:r>
      <w:r>
        <w:rPr>
          <w:color w:val="000000" w:themeColor="text1"/>
          <w:highlight w:val="white"/>
        </w:rPr>
      </w:r>
      <w:r/>
    </w:p>
    <w:p>
      <w:pPr>
        <w:pStyle w:val="1148"/>
        <w:jc w:val="center"/>
        <w:rPr>
          <w:rFonts w:ascii="宋体" w:hAnsi="宋体"/>
          <w:b/>
          <w:bCs/>
          <w:color w:val="000000" w:themeColor="text1"/>
          <w:sz w:val="52"/>
          <w:szCs w:val="52"/>
          <w:highlight w:val="white"/>
        </w:rPr>
      </w:pPr>
      <w:r>
        <w:rPr>
          <w:rFonts w:hint="eastAsia" w:ascii="宋体" w:hAnsi="宋体"/>
          <w:b/>
          <w:bCs/>
          <w:color w:val="000000" w:themeColor="text1"/>
          <w:sz w:val="52"/>
          <w:szCs w:val="52"/>
          <w:highlight w:val="white"/>
        </w:rPr>
        <w:t xml:space="preserve">建 设 工 程 施 工 合 同</w:t>
      </w:r>
      <w:r>
        <w:rPr>
          <w:color w:val="000000" w:themeColor="text1"/>
          <w:highlight w:val="white"/>
        </w:rPr>
      </w:r>
      <w:r/>
    </w:p>
    <w:p>
      <w:pPr>
        <w:pStyle w:val="1148"/>
        <w:jc w:val="left"/>
        <w:rPr>
          <w:rFonts w:ascii="宋体" w:hAnsi="宋体"/>
          <w:bCs/>
          <w:color w:val="000000" w:themeColor="text1"/>
          <w:sz w:val="32"/>
          <w:szCs w:val="32"/>
          <w:highlight w:val="white"/>
        </w:rPr>
      </w:pPr>
      <w:r>
        <w:rPr>
          <w:rFonts w:ascii="宋体" w:hAnsi="宋体"/>
          <w:bCs/>
          <w:color w:val="000000" w:themeColor="text1"/>
          <w:sz w:val="32"/>
          <w:szCs w:val="32"/>
          <w:highlight w:val="white"/>
        </w:rPr>
      </w:r>
      <w:r>
        <w:rPr>
          <w:color w:val="000000" w:themeColor="text1"/>
          <w:highlight w:val="white"/>
        </w:rPr>
      </w:r>
      <w:r/>
    </w:p>
    <w:p>
      <w:pPr>
        <w:pStyle w:val="1148"/>
        <w:jc w:val="left"/>
        <w:rPr>
          <w:rFonts w:ascii="宋体" w:hAnsi="宋体"/>
          <w:color w:val="000000" w:themeColor="text1"/>
          <w:sz w:val="32"/>
          <w:szCs w:val="32"/>
          <w:highlight w:val="white"/>
        </w:rPr>
      </w:pPr>
      <w:r>
        <w:rPr>
          <w:rFonts w:ascii="宋体" w:hAnsi="宋体"/>
          <w:bCs/>
          <w:color w:val="000000" w:themeColor="text1"/>
          <w:sz w:val="32"/>
          <w:szCs w:val="32"/>
          <w:highlight w:val="white"/>
        </w:rPr>
      </w:r>
      <w:r>
        <w:rPr>
          <w:rFonts w:ascii="宋体" w:hAnsi="宋体"/>
          <w:bCs/>
          <w:color w:val="000000" w:themeColor="text1"/>
          <w:sz w:val="32"/>
          <w:szCs w:val="32"/>
          <w:highlight w:val="white"/>
        </w:rPr>
      </w:r>
      <w:r/>
    </w:p>
    <w:p>
      <w:pPr>
        <w:pStyle w:val="1148"/>
        <w:jc w:val="left"/>
        <w:rPr>
          <w:rFonts w:ascii="宋体" w:hAnsi="宋体"/>
          <w:color w:val="000000" w:themeColor="text1"/>
          <w:sz w:val="32"/>
          <w:szCs w:val="32"/>
          <w:highlight w:val="white"/>
        </w:rPr>
      </w:pPr>
      <w:r>
        <w:rPr>
          <w:rFonts w:ascii="宋体" w:hAnsi="宋体"/>
          <w:bCs/>
          <w:color w:val="000000" w:themeColor="text1"/>
          <w:sz w:val="32"/>
          <w:szCs w:val="32"/>
          <w:highlight w:val="white"/>
        </w:rPr>
      </w:r>
      <w:r>
        <w:rPr>
          <w:color w:val="000000" w:themeColor="text1"/>
          <w:highlight w:val="white"/>
        </w:rPr>
      </w:r>
      <w:r/>
    </w:p>
    <w:p>
      <w:pPr>
        <w:pStyle w:val="1148"/>
        <w:jc w:val="left"/>
        <w:rPr>
          <w:rFonts w:ascii="宋体" w:hAnsi="宋体"/>
          <w:bCs/>
          <w:color w:val="000000" w:themeColor="text1"/>
          <w:sz w:val="32"/>
          <w:szCs w:val="32"/>
          <w:highlight w:val="white"/>
        </w:rPr>
      </w:pPr>
      <w:r>
        <w:rPr>
          <w:rFonts w:ascii="宋体" w:hAnsi="宋体"/>
          <w:bCs/>
          <w:color w:val="000000" w:themeColor="text1"/>
          <w:sz w:val="32"/>
          <w:szCs w:val="32"/>
          <w:highlight w:val="white"/>
        </w:rPr>
      </w:r>
      <w:r>
        <w:rPr>
          <w:color w:val="000000" w:themeColor="text1"/>
          <w:highlight w:val="white"/>
        </w:rPr>
      </w:r>
      <w:r/>
    </w:p>
    <w:p>
      <w:pPr>
        <w:pStyle w:val="1148"/>
        <w:jc w:val="left"/>
        <w:rPr>
          <w:rFonts w:ascii="宋体" w:hAnsi="宋体"/>
          <w:bCs/>
          <w:color w:val="000000" w:themeColor="text1"/>
          <w:sz w:val="32"/>
          <w:szCs w:val="32"/>
          <w:highlight w:val="white"/>
        </w:rPr>
      </w:pPr>
      <w:r>
        <w:rPr>
          <w:rFonts w:ascii="宋体" w:hAnsi="宋体"/>
          <w:bCs/>
          <w:color w:val="000000" w:themeColor="text1"/>
          <w:sz w:val="32"/>
          <w:szCs w:val="32"/>
          <w:highlight w:val="white"/>
        </w:rPr>
      </w:r>
      <w:r>
        <w:rPr>
          <w:color w:val="000000" w:themeColor="text1"/>
          <w:highlight w:val="white"/>
        </w:rPr>
      </w:r>
      <w:r/>
    </w:p>
    <w:p>
      <w:pPr>
        <w:pStyle w:val="1148"/>
        <w:ind w:firstLine="1687"/>
        <w:jc w:val="left"/>
        <w:spacing w:line="360" w:lineRule="auto"/>
        <w:rPr>
          <w:rFonts w:ascii="宋体" w:hAnsi="宋体"/>
          <w:b/>
          <w:bCs/>
          <w:color w:val="000000" w:themeColor="text1"/>
          <w:sz w:val="28"/>
          <w:szCs w:val="32"/>
          <w:highlight w:val="white"/>
          <w:u w:val="single"/>
        </w:rPr>
      </w:pPr>
      <w:r>
        <w:rPr>
          <w:rFonts w:hint="eastAsia" w:ascii="宋体" w:hAnsi="宋体"/>
          <w:b/>
          <w:bCs/>
          <w:color w:val="000000" w:themeColor="text1"/>
          <w:sz w:val="28"/>
          <w:szCs w:val="32"/>
          <w:highlight w:val="white"/>
        </w:rPr>
        <w:t xml:space="preserve">项目名称:</w:t>
      </w:r>
      <w:r>
        <w:rPr>
          <w:rFonts w:hint="eastAsia" w:ascii="宋体" w:hAnsi="宋体"/>
          <w:b/>
          <w:color w:val="000000" w:themeColor="text1"/>
          <w:sz w:val="28"/>
          <w:szCs w:val="32"/>
          <w:highlight w:val="white"/>
          <w:u w:val="single"/>
          <w:lang w:eastAsia="zh-CN"/>
        </w:rPr>
        <w:t xml:space="preserve">黄桥街道白马妙街地块配套工程</w:t>
      </w:r>
      <w:r>
        <w:rPr>
          <w:rFonts w:hint="eastAsia" w:ascii="宋体" w:hAnsi="宋体"/>
          <w:b/>
          <w:color w:val="000000" w:themeColor="text1"/>
          <w:sz w:val="28"/>
          <w:szCs w:val="32"/>
          <w:highlight w:val="white"/>
          <w:u w:val="single"/>
        </w:rPr>
        <w:t xml:space="preserve"> </w:t>
      </w:r>
      <w:r>
        <w:rPr>
          <w:color w:val="000000" w:themeColor="text1"/>
          <w:highlight w:val="white"/>
        </w:rPr>
      </w:r>
      <w:r/>
    </w:p>
    <w:p>
      <w:pPr>
        <w:pStyle w:val="1148"/>
        <w:ind w:firstLine="1687"/>
        <w:jc w:val="left"/>
        <w:spacing w:line="360" w:lineRule="auto"/>
        <w:rPr>
          <w:rFonts w:hint="eastAsia" w:ascii="宋体" w:hAnsi="宋体" w:eastAsia="宋体"/>
          <w:b/>
          <w:bCs/>
          <w:color w:val="000000" w:themeColor="text1"/>
          <w:sz w:val="28"/>
          <w:szCs w:val="32"/>
          <w:highlight w:val="white"/>
          <w:u w:val="single"/>
        </w:rPr>
      </w:pPr>
      <w:r>
        <w:rPr>
          <w:rFonts w:hint="eastAsia" w:ascii="宋体" w:hAnsi="宋体"/>
          <w:b/>
          <w:bCs/>
          <w:color w:val="000000" w:themeColor="text1"/>
          <w:sz w:val="28"/>
          <w:szCs w:val="32"/>
          <w:highlight w:val="white"/>
        </w:rPr>
        <w:t xml:space="preserve">发 包 人:</w:t>
      </w:r>
      <w:r>
        <w:rPr>
          <w:rFonts w:hint="eastAsia" w:ascii="宋体" w:hAnsi="宋体"/>
          <w:b/>
          <w:bCs/>
          <w:color w:val="000000" w:themeColor="text1"/>
          <w:sz w:val="28"/>
          <w:szCs w:val="32"/>
          <w:highlight w:val="white"/>
          <w:u w:val="single"/>
          <w:lang w:eastAsia="zh-CN"/>
        </w:rPr>
        <w:t xml:space="preserve">苏州市相城区人民政府黄桥街道办事处</w:t>
      </w:r>
      <w:r>
        <w:rPr>
          <w:color w:val="000000" w:themeColor="text1"/>
          <w:highlight w:val="white"/>
        </w:rPr>
      </w:r>
      <w:r/>
    </w:p>
    <w:p>
      <w:pPr>
        <w:pStyle w:val="1148"/>
        <w:ind w:firstLine="1687"/>
        <w:jc w:val="left"/>
        <w:spacing w:line="360" w:lineRule="auto"/>
        <w:rPr>
          <w:rFonts w:ascii="宋体" w:hAnsi="宋体"/>
          <w:b/>
          <w:bCs/>
          <w:color w:val="000000" w:themeColor="text1"/>
          <w:sz w:val="28"/>
          <w:szCs w:val="32"/>
          <w:highlight w:val="white"/>
          <w:u w:val="single"/>
        </w:rPr>
      </w:pPr>
      <w:r>
        <w:rPr>
          <w:rFonts w:hint="eastAsia" w:ascii="宋体" w:hAnsi="宋体"/>
          <w:b/>
          <w:bCs/>
          <w:color w:val="000000" w:themeColor="text1"/>
          <w:sz w:val="28"/>
          <w:szCs w:val="32"/>
          <w:highlight w:val="white"/>
        </w:rPr>
        <w:t xml:space="preserve">承 包 人:</w:t>
      </w:r>
      <w:r>
        <w:rPr>
          <w:color w:val="000000" w:themeColor="text1"/>
          <w:highlight w:val="white"/>
        </w:rPr>
      </w:r>
      <w:r/>
    </w:p>
    <w:p>
      <w:pPr>
        <w:pStyle w:val="1148"/>
        <w:ind w:firstLine="1687"/>
        <w:jc w:val="left"/>
        <w:spacing w:line="360" w:lineRule="auto"/>
        <w:rPr>
          <w:rFonts w:ascii="宋体" w:hAnsi="宋体"/>
          <w:b/>
          <w:bCs/>
          <w:color w:val="000000" w:themeColor="text1"/>
          <w:sz w:val="28"/>
          <w:szCs w:val="32"/>
          <w:highlight w:val="white"/>
          <w:u w:val="single"/>
        </w:rPr>
      </w:pPr>
      <w:r>
        <w:rPr>
          <w:rFonts w:hint="eastAsia" w:ascii="宋体" w:hAnsi="宋体"/>
          <w:b/>
          <w:bCs/>
          <w:color w:val="000000" w:themeColor="text1"/>
          <w:sz w:val="28"/>
          <w:szCs w:val="32"/>
          <w:highlight w:val="white"/>
        </w:rPr>
        <w:t xml:space="preserve">日    期: </w:t>
      </w:r>
      <w:r>
        <w:rPr>
          <w:rFonts w:hint="eastAsia" w:ascii="宋体" w:hAnsi="宋体"/>
          <w:b/>
          <w:bCs/>
          <w:color w:val="000000" w:themeColor="text1"/>
          <w:sz w:val="28"/>
          <w:szCs w:val="32"/>
          <w:highlight w:val="white"/>
          <w:u w:val="single"/>
        </w:rPr>
        <w:t xml:space="preserve">    年   月  日</w:t>
      </w:r>
      <w:r>
        <w:rPr>
          <w:color w:val="000000" w:themeColor="text1"/>
          <w:highlight w:val="white"/>
        </w:rPr>
      </w:r>
      <w:r/>
    </w:p>
    <w:p>
      <w:pPr>
        <w:pStyle w:val="1148"/>
        <w:spacing w:line="480" w:lineRule="auto"/>
        <w:rPr>
          <w:rFonts w:ascii="宋体" w:hAnsi="宋体"/>
          <w:bCs/>
          <w:color w:val="000000" w:themeColor="text1"/>
          <w:sz w:val="32"/>
          <w:szCs w:val="32"/>
          <w:highlight w:val="white"/>
        </w:rPr>
      </w:pPr>
      <w:r>
        <w:rPr>
          <w:rFonts w:ascii="宋体" w:hAnsi="宋体"/>
          <w:bCs/>
          <w:color w:val="000000" w:themeColor="text1"/>
          <w:sz w:val="32"/>
          <w:szCs w:val="32"/>
          <w:highlight w:val="white"/>
        </w:rPr>
      </w:r>
      <w:r>
        <w:rPr>
          <w:color w:val="000000" w:themeColor="text1"/>
          <w:highlight w:val="white"/>
        </w:rPr>
      </w:r>
      <w:r/>
    </w:p>
    <w:p>
      <w:pPr>
        <w:pStyle w:val="1148"/>
        <w:jc w:val="center"/>
        <w:rPr>
          <w:rFonts w:ascii="宋体" w:hAnsi="宋体"/>
          <w:bCs/>
          <w:color w:val="000000" w:themeColor="text1"/>
          <w:sz w:val="32"/>
          <w:szCs w:val="32"/>
          <w:highlight w:val="white"/>
        </w:rPr>
      </w:pPr>
      <w:r>
        <w:rPr>
          <w:rFonts w:ascii="宋体" w:hAnsi="宋体"/>
          <w:bCs/>
          <w:color w:val="000000" w:themeColor="text1"/>
          <w:sz w:val="32"/>
          <w:szCs w:val="32"/>
          <w:highlight w:val="white"/>
        </w:rPr>
      </w:r>
      <w:r>
        <w:rPr>
          <w:color w:val="000000" w:themeColor="text1"/>
          <w:highlight w:val="white"/>
        </w:rPr>
      </w:r>
      <w:r/>
    </w:p>
    <w:p>
      <w:pPr>
        <w:pStyle w:val="1148"/>
        <w:jc w:val="center"/>
        <w:rPr>
          <w:rFonts w:ascii="宋体" w:hAnsi="宋体"/>
          <w:color w:val="000000" w:themeColor="text1"/>
          <w:sz w:val="32"/>
          <w:szCs w:val="32"/>
          <w:highlight w:val="white"/>
        </w:rPr>
      </w:pPr>
      <w:r>
        <w:rPr>
          <w:rFonts w:ascii="宋体" w:hAnsi="宋体"/>
          <w:bCs/>
          <w:color w:val="000000" w:themeColor="text1"/>
          <w:sz w:val="32"/>
          <w:szCs w:val="32"/>
          <w:highlight w:val="white"/>
        </w:rPr>
      </w:r>
      <w:r>
        <w:rPr>
          <w:rFonts w:ascii="宋体" w:hAnsi="宋体"/>
          <w:bCs/>
          <w:color w:val="000000" w:themeColor="text1"/>
          <w:sz w:val="32"/>
          <w:szCs w:val="32"/>
          <w:highlight w:val="white"/>
        </w:rPr>
      </w:r>
      <w:r/>
    </w:p>
    <w:p>
      <w:pPr>
        <w:pStyle w:val="1148"/>
        <w:jc w:val="center"/>
        <w:rPr>
          <w:rFonts w:ascii="宋体" w:hAnsi="宋体"/>
          <w:color w:val="000000" w:themeColor="text1"/>
          <w:sz w:val="32"/>
          <w:szCs w:val="32"/>
          <w:highlight w:val="white"/>
        </w:rPr>
      </w:pPr>
      <w:r>
        <w:rPr>
          <w:rFonts w:ascii="宋体" w:hAnsi="宋体"/>
          <w:color w:val="000000" w:themeColor="text1"/>
          <w:sz w:val="32"/>
          <w:szCs w:val="32"/>
          <w:highlight w:val="white"/>
        </w:rPr>
      </w:r>
      <w:r>
        <w:rPr>
          <w:rFonts w:ascii="宋体" w:hAnsi="宋体"/>
          <w:color w:val="000000" w:themeColor="text1"/>
          <w:sz w:val="32"/>
          <w:szCs w:val="32"/>
          <w:highlight w:val="white"/>
        </w:rPr>
      </w:r>
      <w:r/>
    </w:p>
    <w:p>
      <w:pPr>
        <w:pStyle w:val="1148"/>
        <w:jc w:val="center"/>
        <w:rPr>
          <w:rFonts w:ascii="宋体" w:hAnsi="宋体"/>
          <w:color w:val="000000" w:themeColor="text1"/>
          <w:sz w:val="32"/>
          <w:szCs w:val="32"/>
          <w:highlight w:val="white"/>
        </w:rPr>
      </w:pPr>
      <w:r>
        <w:rPr>
          <w:rFonts w:ascii="宋体" w:hAnsi="宋体"/>
          <w:bCs/>
          <w:color w:val="000000" w:themeColor="text1"/>
          <w:sz w:val="32"/>
          <w:szCs w:val="32"/>
          <w:highlight w:val="white"/>
        </w:rPr>
      </w:r>
      <w:r>
        <w:rPr>
          <w:color w:val="000000" w:themeColor="text1"/>
          <w:highlight w:val="white"/>
        </w:rPr>
      </w:r>
      <w:r/>
    </w:p>
    <w:p>
      <w:pPr>
        <w:pStyle w:val="1148"/>
        <w:ind w:firstLine="2720"/>
        <w:rPr>
          <w:rFonts w:ascii="宋体" w:hAnsi="宋体"/>
          <w:bCs/>
          <w:color w:val="000000" w:themeColor="text1"/>
          <w:position w:val="-20"/>
          <w:sz w:val="32"/>
          <w:szCs w:val="32"/>
          <w:highlight w:val="white"/>
        </w:rPr>
      </w:pPr>
      <w:r>
        <w:rPr>
          <w:rFonts w:hint="eastAsia" w:ascii="宋体" w:hAnsi="宋体"/>
          <w:bCs/>
          <w:color w:val="000000" w:themeColor="text1"/>
          <w:position w:val="-20"/>
          <w:sz w:val="32"/>
          <w:szCs w:val="32"/>
          <w:highlight w:val="white"/>
        </w:rPr>
        <w:t xml:space="preserve">住 房 城 乡 建 设 部</w:t>
      </w:r>
      <w:r>
        <w:rPr>
          <w:color w:val="000000" w:themeColor="text1"/>
          <w:highlight w:val="white"/>
        </w:rPr>
      </w:r>
      <w:r/>
    </w:p>
    <w:p>
      <w:pPr>
        <w:pStyle w:val="1148"/>
        <w:ind w:firstLine="2720"/>
        <w:rPr>
          <w:rFonts w:ascii="宋体" w:hAnsi="宋体"/>
          <w:bCs/>
          <w:color w:val="000000" w:themeColor="text1"/>
          <w:sz w:val="32"/>
          <w:szCs w:val="32"/>
          <w:highlight w:val="white"/>
        </w:rPr>
      </w:pPr>
      <w:r>
        <w:rPr>
          <w:rFonts w:hint="eastAsia" w:ascii="宋体" w:hAnsi="宋体"/>
          <w:bCs/>
          <w:color w:val="000000" w:themeColor="text1"/>
          <w:position w:val="20"/>
          <w:sz w:val="32"/>
          <w:szCs w:val="32"/>
          <w:highlight w:val="white"/>
        </w:rPr>
        <w:t xml:space="preserve">国家工商行政管理总局</w:t>
      </w:r>
      <w:r>
        <w:rPr>
          <w:rFonts w:hint="eastAsia" w:ascii="宋体" w:hAnsi="宋体"/>
          <w:bCs/>
          <w:color w:val="000000" w:themeColor="text1"/>
          <w:position w:val="20"/>
          <w:sz w:val="32"/>
          <w:szCs w:val="32"/>
          <w:highlight w:val="white"/>
          <w:lang w:val="en-US" w:eastAsia="zh-CN"/>
        </w:rPr>
        <w:t xml:space="preserve">  </w:t>
      </w:r>
      <w:r>
        <w:rPr>
          <w:rFonts w:hint="eastAsia" w:ascii="宋体" w:hAnsi="宋体"/>
          <w:bCs/>
          <w:color w:val="000000" w:themeColor="text1"/>
          <w:position w:val="50"/>
          <w:sz w:val="32"/>
          <w:szCs w:val="32"/>
          <w:highlight w:val="white"/>
        </w:rPr>
        <w:t xml:space="preserve">制定</w:t>
      </w:r>
      <w:r>
        <w:rPr>
          <w:color w:val="000000" w:themeColor="text1"/>
          <w:highlight w:val="white"/>
        </w:rPr>
      </w:r>
      <w:r/>
    </w:p>
    <w:p>
      <w:pPr>
        <w:pStyle w:val="1148"/>
        <w:rPr>
          <w:rFonts w:ascii="宋体" w:hAnsi="宋体"/>
          <w:bCs/>
          <w:color w:val="000000" w:themeColor="text1"/>
          <w:sz w:val="32"/>
          <w:szCs w:val="32"/>
          <w:highlight w:val="white"/>
        </w:rPr>
      </w:pPr>
      <w:r>
        <w:rPr>
          <w:rFonts w:ascii="宋体" w:hAnsi="宋体"/>
          <w:bCs/>
          <w:color w:val="000000" w:themeColor="text1"/>
          <w:sz w:val="32"/>
          <w:szCs w:val="32"/>
          <w:highlight w:val="white"/>
        </w:rPr>
      </w:r>
      <w:r>
        <w:rPr>
          <w:color w:val="000000" w:themeColor="text1"/>
          <w:highlight w:val="white"/>
        </w:rPr>
      </w:r>
      <w:r/>
    </w:p>
    <w:p>
      <w:pPr>
        <w:pStyle w:val="1048"/>
        <w:ind w:left="0" w:firstLine="0"/>
        <w:rPr>
          <w:color w:val="000000" w:themeColor="text1"/>
          <w:highlight w:val="white"/>
        </w:rPr>
      </w:pPr>
      <w:r>
        <w:rPr>
          <w:color w:val="000000" w:themeColor="text1"/>
          <w:highlight w:val="white"/>
        </w:rPr>
      </w:r>
      <w:bookmarkEnd w:id="0"/>
      <w:r>
        <w:rPr>
          <w:color w:val="000000" w:themeColor="text1"/>
          <w:highlight w:val="white"/>
        </w:rPr>
      </w:r>
      <w:bookmarkEnd w:id="1"/>
      <w:r>
        <w:rPr>
          <w:color w:val="000000" w:themeColor="text1"/>
          <w:highlight w:val="white"/>
        </w:rPr>
      </w:r>
      <w:bookmarkEnd w:id="2"/>
      <w:r>
        <w:rPr>
          <w:color w:val="000000" w:themeColor="text1"/>
          <w:highlight w:val="white"/>
        </w:rPr>
      </w:r>
      <w:bookmarkEnd w:id="3"/>
      <w:r>
        <w:rPr>
          <w:color w:val="000000" w:themeColor="text1"/>
          <w:highlight w:val="white"/>
        </w:rPr>
      </w:r>
      <w:bookmarkEnd w:id="4"/>
      <w:r>
        <w:rPr>
          <w:color w:val="000000" w:themeColor="text1"/>
          <w:highlight w:val="white"/>
        </w:rPr>
      </w:r>
      <w:bookmarkEnd w:id="5"/>
      <w:r>
        <w:rPr>
          <w:color w:val="000000" w:themeColor="text1"/>
          <w:highlight w:val="white"/>
        </w:rPr>
      </w:r>
      <w:bookmarkEnd w:id="6"/>
      <w:r>
        <w:rPr>
          <w:color w:val="000000" w:themeColor="text1"/>
          <w:highlight w:val="white"/>
        </w:rPr>
      </w:r>
      <w:bookmarkEnd w:id="7"/>
      <w:r>
        <w:rPr>
          <w:color w:val="000000" w:themeColor="text1"/>
          <w:highlight w:val="white"/>
        </w:rPr>
      </w:r>
      <w:bookmarkEnd w:id="8"/>
      <w:r>
        <w:rPr>
          <w:color w:val="000000" w:themeColor="text1"/>
          <w:highlight w:val="white"/>
        </w:rPr>
      </w:r>
      <w:r/>
    </w:p>
    <w:p>
      <w:pPr>
        <w:jc w:val="center"/>
        <w:spacing w:line="360" w:lineRule="auto"/>
        <w:rPr>
          <w:rFonts w:ascii="宋体" w:hAnsi="宋体" w:cs="宋体"/>
          <w:b/>
          <w:bCs/>
          <w:color w:val="000000" w:themeColor="text1"/>
          <w:highlight w:val="white"/>
        </w:rPr>
      </w:pPr>
      <w:r>
        <w:rPr>
          <w:rFonts w:hint="eastAsia" w:ascii="宋体" w:hAnsi="宋体" w:cs="宋体"/>
          <w:b/>
          <w:bCs/>
          <w:color w:val="000000" w:themeColor="text1"/>
          <w:sz w:val="30"/>
          <w:szCs w:val="24"/>
          <w:highlight w:val="none"/>
        </w:rPr>
      </w:r>
      <w:r>
        <w:rPr>
          <w:rFonts w:hint="eastAsia" w:ascii="宋体" w:hAnsi="宋体" w:cs="宋体"/>
          <w:b/>
          <w:bCs/>
          <w:color w:val="000000" w:themeColor="text1"/>
          <w:sz w:val="30"/>
          <w:szCs w:val="24"/>
          <w:highlight w:val="none"/>
        </w:rPr>
      </w:r>
      <w:r/>
    </w:p>
    <w:p>
      <w:pPr>
        <w:jc w:val="center"/>
        <w:spacing w:line="360" w:lineRule="auto"/>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24"/>
          <w:highlight w:val="none"/>
        </w:rPr>
      </w:r>
      <w:r>
        <w:rPr>
          <w:rFonts w:hint="eastAsia" w:ascii="宋体" w:hAnsi="宋体" w:cs="宋体"/>
          <w:b/>
          <w:bCs/>
          <w:color w:val="000000" w:themeColor="text1"/>
          <w:sz w:val="30"/>
          <w:szCs w:val="24"/>
          <w:highlight w:val="none"/>
        </w:rPr>
      </w:r>
      <w:r/>
    </w:p>
    <w:p>
      <w:pPr>
        <w:pStyle w:val="1040"/>
        <w:jc w:val="center"/>
        <w:spacing w:line="360" w:lineRule="auto"/>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24"/>
          <w:highlight w:val="white"/>
        </w:rPr>
        <w:t xml:space="preserve">第一部分 合同协议书</w:t>
      </w:r>
      <w:r>
        <w:rPr>
          <w:color w:val="000000" w:themeColor="text1"/>
          <w:highlight w:val="white"/>
        </w:rPr>
      </w:r>
      <w:r/>
    </w:p>
    <w:p>
      <w:pPr>
        <w:pStyle w:val="1040"/>
        <w:ind w:firstLine="422"/>
        <w:spacing w:line="360" w:lineRule="auto"/>
        <w:rPr>
          <w:rFonts w:ascii="宋体" w:hAnsi="宋体" w:cs="宋体"/>
          <w:b/>
          <w:color w:val="000000" w:themeColor="text1"/>
          <w:szCs w:val="24"/>
          <w:highlight w:val="white"/>
        </w:rPr>
      </w:pPr>
      <w:r>
        <w:rPr>
          <w:rFonts w:ascii="宋体" w:hAnsi="宋体" w:cs="宋体"/>
          <w:b/>
          <w:color w:val="000000" w:themeColor="text1"/>
          <w:szCs w:val="24"/>
          <w:highlight w:val="white"/>
        </w:rPr>
      </w:r>
      <w:r>
        <w:rPr>
          <w:color w:val="000000" w:themeColor="text1"/>
          <w:highlight w:val="white"/>
        </w:rPr>
      </w:r>
      <w:r/>
    </w:p>
    <w:p>
      <w:pPr>
        <w:pStyle w:val="1040"/>
        <w:ind w:firstLine="422"/>
        <w:spacing w:line="360" w:lineRule="auto"/>
        <w:rPr>
          <w:rFonts w:ascii="宋体" w:hAnsi="宋体" w:cs="宋体"/>
          <w:b/>
          <w:color w:val="000000" w:themeColor="text1"/>
          <w:szCs w:val="21"/>
          <w:highlight w:val="white"/>
          <w:u w:val="single"/>
        </w:rPr>
      </w:pPr>
      <w:r>
        <w:rPr>
          <w:rFonts w:hint="eastAsia" w:ascii="宋体" w:hAnsi="宋体" w:cs="宋体"/>
          <w:b/>
          <w:color w:val="000000" w:themeColor="text1"/>
          <w:szCs w:val="21"/>
          <w:highlight w:val="white"/>
        </w:rPr>
        <w:t xml:space="preserve">发包人（全称）：</w:t>
      </w:r>
      <w:r>
        <w:rPr>
          <w:rFonts w:hint="eastAsia" w:ascii="宋体" w:hAnsi="宋体" w:cs="宋体"/>
          <w:b/>
          <w:color w:val="000000" w:themeColor="text1"/>
          <w:szCs w:val="21"/>
          <w:highlight w:val="white"/>
          <w:u w:val="single"/>
          <w:lang w:eastAsia="zh-CN"/>
        </w:rPr>
        <w:t xml:space="preserve">苏州市相城区人民政府黄桥街道办事处</w:t>
      </w:r>
      <w:r>
        <w:rPr>
          <w:rFonts w:hint="eastAsia" w:ascii="宋体" w:hAnsi="宋体" w:cs="宋体"/>
          <w:b/>
          <w:color w:val="000000" w:themeColor="text1"/>
          <w:szCs w:val="21"/>
          <w:highlight w:val="white"/>
          <w:u w:val="single"/>
        </w:rPr>
        <w:t xml:space="preserve"> </w:t>
      </w:r>
      <w:r>
        <w:rPr>
          <w:color w:val="000000" w:themeColor="text1"/>
          <w:highlight w:val="white"/>
        </w:rPr>
      </w:r>
      <w:r/>
    </w:p>
    <w:p>
      <w:pPr>
        <w:pStyle w:val="1040"/>
        <w:ind w:firstLine="422"/>
        <w:spacing w:line="360" w:lineRule="auto"/>
        <w:rPr>
          <w:rFonts w:ascii="宋体" w:hAnsi="宋体" w:cs="宋体"/>
          <w:b/>
          <w:color w:val="000000" w:themeColor="text1"/>
          <w:szCs w:val="21"/>
          <w:highlight w:val="white"/>
          <w:u w:val="single"/>
        </w:rPr>
      </w:pPr>
      <w:r>
        <w:rPr>
          <w:rFonts w:hint="eastAsia" w:ascii="宋体" w:hAnsi="宋体" w:cs="宋体"/>
          <w:b/>
          <w:color w:val="000000" w:themeColor="text1"/>
          <w:szCs w:val="21"/>
          <w:highlight w:val="white"/>
        </w:rPr>
        <w:t xml:space="preserve">承包人（全称）：</w:t>
      </w:r>
      <w:r>
        <w:rPr>
          <w:rFonts w:hint="eastAsia" w:ascii="宋体" w:hAnsi="宋体" w:cs="宋体"/>
          <w:b/>
          <w:color w:val="000000" w:themeColor="text1"/>
          <w:szCs w:val="21"/>
          <w:highlight w:val="white"/>
          <w:u w:val="single"/>
        </w:rPr>
        <w:t xml:space="preserve">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根据《中华人民共和国民法典》、《中华人民共和国建筑法》及有关法律规定，遵循平等、自愿、公平和诚实信用的原则，双方就</w:t>
      </w:r>
      <w:r>
        <w:rPr>
          <w:rFonts w:hint="eastAsia" w:ascii="宋体" w:hAnsi="宋体" w:cs="宋体"/>
          <w:color w:val="000000" w:themeColor="text1"/>
          <w:szCs w:val="21"/>
          <w:highlight w:val="white"/>
          <w:u w:val="single"/>
          <w:lang w:eastAsia="zh-CN"/>
        </w:rPr>
        <w:t xml:space="preserve">黄桥街道白马妙街地块配套工程</w:t>
      </w:r>
      <w:r>
        <w:rPr>
          <w:rFonts w:hint="eastAsia" w:ascii="宋体" w:hAnsi="宋体" w:cs="宋体"/>
          <w:color w:val="000000" w:themeColor="text1"/>
          <w:szCs w:val="21"/>
          <w:highlight w:val="white"/>
        </w:rPr>
        <w:t xml:space="preserve">施工及有关事项协商一致，共同达成如下协议：</w:t>
      </w:r>
      <w:r>
        <w:rPr>
          <w:color w:val="000000" w:themeColor="text1"/>
          <w:highlight w:val="white"/>
        </w:rPr>
      </w:r>
      <w:r/>
    </w:p>
    <w:p>
      <w:pPr>
        <w:pStyle w:val="1040"/>
        <w:ind w:firstLine="420"/>
        <w:keepLines/>
        <w:keepNext/>
        <w:spacing w:line="360" w:lineRule="auto"/>
        <w:rPr>
          <w:rFonts w:ascii="宋体" w:hAnsi="宋体" w:cs="宋体"/>
          <w:b/>
          <w:color w:val="000000" w:themeColor="text1"/>
          <w:szCs w:val="21"/>
          <w:highlight w:val="white"/>
        </w:rPr>
        <w:outlineLvl w:val="3"/>
      </w:pPr>
      <w:r>
        <w:rPr>
          <w:rFonts w:hint="eastAsia" w:ascii="宋体" w:hAnsi="宋体" w:cs="宋体"/>
          <w:bCs/>
          <w:color w:val="000000" w:themeColor="text1"/>
          <w:szCs w:val="21"/>
          <w:highlight w:val="white"/>
        </w:rPr>
        <w:t xml:space="preserve"> </w:t>
      </w:r>
      <w:bookmarkStart w:id="9" w:name="_Toc351203481"/>
      <w:r>
        <w:rPr>
          <w:rFonts w:hint="eastAsia" w:ascii="宋体" w:hAnsi="宋体" w:cs="宋体"/>
          <w:bCs/>
          <w:color w:val="000000" w:themeColor="text1"/>
          <w:szCs w:val="21"/>
          <w:highlight w:val="white"/>
        </w:rPr>
        <w:t xml:space="preserve">一、工程概况</w:t>
      </w:r>
      <w:bookmarkEnd w:id="9"/>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single"/>
        </w:rPr>
      </w:pPr>
      <w:r>
        <w:rPr>
          <w:rFonts w:hint="eastAsia" w:ascii="宋体" w:hAnsi="宋体" w:cs="宋体"/>
          <w:bCs/>
          <w:color w:val="000000" w:themeColor="text1"/>
          <w:szCs w:val="21"/>
          <w:highlight w:val="white"/>
        </w:rPr>
        <w:t xml:space="preserve">1.工程名称</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u w:val="single"/>
          <w:lang w:eastAsia="zh-CN"/>
        </w:rPr>
        <w:t xml:space="preserve">黄桥街道白马妙街地块配套工程</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2.工程地点：</w:t>
      </w:r>
      <w:r>
        <w:rPr>
          <w:rFonts w:hint="eastAsia" w:ascii="宋体" w:hAnsi="宋体" w:cs="宋体"/>
          <w:color w:val="000000" w:themeColor="text1"/>
          <w:szCs w:val="21"/>
          <w:highlight w:val="white"/>
          <w:u w:val="single"/>
        </w:rPr>
        <w:t xml:space="preserve">苏州市相城区黄桥街道</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3.工程内容：</w:t>
      </w:r>
      <w:r>
        <w:rPr>
          <w:rFonts w:hint="eastAsia" w:ascii="宋体" w:hAnsi="宋体" w:cs="宋体"/>
          <w:color w:val="000000" w:themeColor="text1"/>
          <w:szCs w:val="21"/>
          <w:highlight w:val="white"/>
          <w:u w:val="single"/>
          <w:lang w:eastAsia="zh-CN"/>
        </w:rPr>
        <w:t xml:space="preserve">黄桥街道白马妙街地块配套工程</w:t>
      </w:r>
      <w:r>
        <w:rPr>
          <w:rFonts w:hint="eastAsia" w:ascii="宋体" w:hAnsi="宋体" w:cs="宋体"/>
          <w:color w:val="000000" w:themeColor="text1"/>
          <w:szCs w:val="21"/>
          <w:highlight w:val="white"/>
          <w:u w:val="single"/>
        </w:rPr>
        <w:t xml:space="preserve">施工。工程内容详见工程量清单。质量要求合格。工程内容详见工程量清单</w:t>
      </w:r>
      <w:r>
        <w:rPr>
          <w:rFonts w:hint="eastAsia" w:ascii="宋体" w:hAnsi="宋体" w:cs="宋体"/>
          <w:bCs/>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4.工程承包范围：</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磋商文件、图纸（如有）、工程量清单及补充通知、承诺函中包含的所有工程</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keepLines/>
        <w:keepNext/>
        <w:spacing w:line="360" w:lineRule="auto"/>
        <w:rPr>
          <w:rFonts w:ascii="宋体" w:hAnsi="宋体" w:cs="宋体"/>
          <w:bCs/>
          <w:color w:val="000000" w:themeColor="text1"/>
          <w:szCs w:val="21"/>
          <w:highlight w:val="white"/>
        </w:rPr>
        <w:outlineLvl w:val="3"/>
      </w:pPr>
      <w:r>
        <w:rPr>
          <w:color w:val="000000" w:themeColor="text1"/>
          <w:highlight w:val="white"/>
        </w:rPr>
      </w:r>
      <w:bookmarkStart w:id="10" w:name="_Toc351203482"/>
      <w:r>
        <w:rPr>
          <w:rFonts w:hint="eastAsia" w:ascii="宋体" w:hAnsi="宋体" w:cs="宋体"/>
          <w:bCs/>
          <w:color w:val="000000" w:themeColor="text1"/>
          <w:szCs w:val="21"/>
          <w:highlight w:val="white"/>
        </w:rPr>
        <w:t xml:space="preserve">二、合同工期</w:t>
      </w:r>
      <w:bookmarkEnd w:id="10"/>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合同签订生效</w:t>
      </w:r>
      <w:r>
        <w:rPr>
          <w:rFonts w:hint="eastAsia" w:ascii="宋体" w:hAnsi="宋体" w:cs="宋体"/>
          <w:color w:val="000000" w:themeColor="text1"/>
          <w:szCs w:val="21"/>
          <w:highlight w:val="white"/>
        </w:rPr>
        <w:t xml:space="preserve">后</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lang w:val="en-US" w:eastAsia="zh-CN"/>
        </w:rPr>
        <w:t xml:space="preserve">45</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天内完工（具体开工日期以招标人通知为准）</w:t>
      </w:r>
      <w:r>
        <w:rPr>
          <w:rFonts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工期总日历天数与根据前述计划开竣工日期计算的工期天数不一致的，以工期总日历天数为准。</w:t>
      </w:r>
      <w:r>
        <w:rPr>
          <w:color w:val="000000" w:themeColor="text1"/>
          <w:highlight w:val="white"/>
        </w:rPr>
      </w:r>
      <w:r/>
    </w:p>
    <w:p>
      <w:pPr>
        <w:pStyle w:val="1040"/>
        <w:ind w:firstLine="420"/>
        <w:keepLines/>
        <w:keepNext/>
        <w:spacing w:line="360" w:lineRule="auto"/>
        <w:rPr>
          <w:rFonts w:ascii="宋体" w:hAnsi="宋体" w:cs="宋体"/>
          <w:b/>
          <w:color w:val="000000" w:themeColor="text1"/>
          <w:szCs w:val="21"/>
          <w:highlight w:val="white"/>
        </w:rPr>
        <w:outlineLvl w:val="3"/>
      </w:pPr>
      <w:r>
        <w:rPr>
          <w:color w:val="000000" w:themeColor="text1"/>
          <w:highlight w:val="white"/>
        </w:rPr>
      </w:r>
      <w:bookmarkStart w:id="11" w:name="_Toc351203483"/>
      <w:r>
        <w:rPr>
          <w:rFonts w:hint="eastAsia" w:ascii="宋体" w:hAnsi="宋体" w:cs="宋体"/>
          <w:bCs/>
          <w:color w:val="000000" w:themeColor="text1"/>
          <w:szCs w:val="21"/>
          <w:highlight w:val="white"/>
        </w:rPr>
        <w:t xml:space="preserve">三、质量标准</w:t>
      </w:r>
      <w:bookmarkEnd w:id="11"/>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工程质量符合</w:t>
      </w:r>
      <w:r>
        <w:rPr>
          <w:rFonts w:hint="eastAsia" w:ascii="MingLiU_HKSCS" w:hAnsi="MingLiU_HKSCS" w:eastAsia="MingLiU_HKSCS" w:cs="MingLiU_HKSCS"/>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合格</w:t>
      </w:r>
      <w:r>
        <w:rPr>
          <w:rFonts w:hint="eastAsia" w:ascii="MingLiU_HKSCS" w:hAnsi="MingLiU_HKSCS" w:eastAsia="MingLiU_HKSCS" w:cs="MingLiU_HKSCS"/>
          <w:color w:val="000000" w:themeColor="text1"/>
          <w:szCs w:val="21"/>
          <w:highlight w:val="white"/>
          <w:u w:val="single"/>
        </w:rPr>
        <w:t xml:space="preserve">  </w:t>
      </w:r>
      <w:r>
        <w:rPr>
          <w:rFonts w:hint="eastAsia" w:ascii="宋体" w:hAnsi="宋体" w:cs="宋体"/>
          <w:color w:val="000000" w:themeColor="text1"/>
          <w:szCs w:val="21"/>
          <w:highlight w:val="white"/>
        </w:rPr>
        <w:t xml:space="preserve">标准。</w:t>
      </w:r>
      <w:r>
        <w:rPr>
          <w:color w:val="000000" w:themeColor="text1"/>
          <w:highlight w:val="white"/>
        </w:rPr>
      </w:r>
      <w:r/>
    </w:p>
    <w:p>
      <w:pPr>
        <w:pStyle w:val="1040"/>
        <w:ind w:firstLine="420"/>
        <w:keepLines/>
        <w:keepNext/>
        <w:spacing w:line="360" w:lineRule="auto"/>
        <w:rPr>
          <w:rFonts w:ascii="宋体" w:hAnsi="宋体" w:cs="宋体"/>
          <w:b/>
          <w:color w:val="000000" w:themeColor="text1"/>
          <w:szCs w:val="21"/>
          <w:highlight w:val="white"/>
        </w:rPr>
        <w:outlineLvl w:val="3"/>
      </w:pPr>
      <w:r>
        <w:rPr>
          <w:color w:val="000000" w:themeColor="text1"/>
          <w:highlight w:val="white"/>
        </w:rPr>
      </w:r>
      <w:bookmarkStart w:id="12" w:name="_Toc351203484"/>
      <w:r>
        <w:rPr>
          <w:rFonts w:hint="eastAsia" w:ascii="宋体" w:hAnsi="宋体" w:cs="宋体"/>
          <w:bCs/>
          <w:color w:val="000000" w:themeColor="text1"/>
          <w:szCs w:val="21"/>
          <w:highlight w:val="white"/>
        </w:rPr>
        <w:t xml:space="preserve">四、签约合同价与合同价格形式</w:t>
      </w:r>
      <w:bookmarkEnd w:id="12"/>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1.签约合同价为：</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人民币（大写）</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元)；合同价包括但不限于人工费、材料费、施工机械使用费、措施费管理费、风险费以及利润、税金、政策性文件规定及合同包含的所有风险、责任等完成本项目的各项应有费用。</w:t>
      </w:r>
      <w:r>
        <w:rPr>
          <w:color w:val="000000" w:themeColor="text1"/>
          <w:highlight w:val="white"/>
        </w:rPr>
      </w:r>
      <w:r/>
    </w:p>
    <w:p>
      <w:pPr>
        <w:pStyle w:val="1040"/>
        <w:ind w:firstLine="422"/>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注：</w:t>
      </w:r>
      <w:r>
        <w:rPr>
          <w:color w:val="000000" w:themeColor="text1"/>
          <w:highlight w:val="white"/>
        </w:rPr>
      </w:r>
      <w:r/>
    </w:p>
    <w:p>
      <w:pPr>
        <w:pStyle w:val="1040"/>
        <w:ind w:firstLine="422"/>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按照《苏州市相城区区级政府投资建设工程变更备案管理实施细则》的通知相政发〔2019〕8号执行变更程序。变更后的追加费用不得超过原合同金额的10%，超过部分财政部门不再安排</w:t>
      </w:r>
      <w:r>
        <w:rPr>
          <w:rFonts w:hint="eastAsia" w:ascii="宋体" w:hAnsi="宋体" w:cs="宋体"/>
          <w:b/>
          <w:color w:val="000000" w:themeColor="text1"/>
          <w:szCs w:val="21"/>
          <w:highlight w:val="white"/>
        </w:rPr>
        <w:t xml:space="preserve">资金。</w:t>
      </w:r>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付款方式：</w:t>
      </w:r>
      <w:r>
        <w:rPr>
          <w:color w:val="000000" w:themeColor="text1"/>
          <w:highlight w:val="white"/>
        </w:rPr>
      </w:r>
      <w:r/>
    </w:p>
    <w:p>
      <w:pPr>
        <w:pStyle w:val="1040"/>
        <w:ind w:firstLine="422"/>
        <w:spacing w:line="360" w:lineRule="auto"/>
        <w:rPr>
          <w:rFonts w:hint="eastAsia" w:ascii="宋体" w:hAnsi="宋体"/>
          <w:b/>
          <w:bCs/>
          <w:color w:val="000000" w:themeColor="text1"/>
          <w:highlight w:val="white"/>
          <w:u w:val="single"/>
        </w:rPr>
      </w:pPr>
      <w:r>
        <w:rPr>
          <w:color w:val="000000" w:themeColor="text1"/>
          <w:highlight w:val="white"/>
        </w:rPr>
      </w:r>
      <w:bookmarkStart w:id="13" w:name="_Toc351203485"/>
      <w:r>
        <w:rPr>
          <w:rFonts w:hint="eastAsia" w:ascii="宋体" w:hAnsi="宋体"/>
          <w:b/>
          <w:bCs/>
          <w:color w:val="000000" w:themeColor="text1"/>
          <w:highlight w:val="white"/>
          <w:u w:val="single"/>
        </w:rPr>
        <w:t xml:space="preserve">合同签订生效，开工后进度款根据工程进度支付，定期支付经甲方及监理等各单位确认的完成工程量的50%。工程验收后审计前最高付至合同价（实际完成工作量）的70%。审计结束后最高付至审计价的80%，余款在审计结束2年后付清。</w:t>
      </w:r>
      <w:r>
        <w:rPr>
          <w:color w:val="000000" w:themeColor="text1"/>
          <w:highlight w:val="white"/>
        </w:rPr>
      </w:r>
      <w:r/>
    </w:p>
    <w:p>
      <w:pPr>
        <w:pStyle w:val="1040"/>
        <w:ind w:firstLine="420"/>
        <w:spacing w:line="360" w:lineRule="auto"/>
        <w:rPr>
          <w:color w:val="000000" w:themeColor="text1"/>
          <w:highlight w:val="white"/>
        </w:rPr>
      </w:pP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合同价格形式：</w:t>
      </w:r>
      <w:bookmarkStart w:id="14" w:name="EBe62b7cfbc0db4b279452f96420ea0c45"/>
      <w:r>
        <w:rPr>
          <w:color w:val="000000" w:themeColor="text1"/>
          <w:highlight w:val="white"/>
        </w:rPr>
      </w:r>
      <w:bookmarkEnd w:id="14"/>
      <w:r>
        <w:rPr>
          <w:rFonts w:hint="eastAsia" w:cs="宋体"/>
          <w:b/>
          <w:color w:val="000000" w:themeColor="text1"/>
          <w:szCs w:val="21"/>
          <w:highlight w:val="white"/>
          <w:u w:val="single"/>
        </w:rPr>
        <w:t xml:space="preserve">固定综合单价</w:t>
      </w:r>
      <w:r>
        <w:rPr>
          <w:rFonts w:hint="eastAsia" w:ascii="宋体" w:hAnsi="宋体"/>
          <w:color w:val="000000" w:themeColor="text1"/>
          <w:szCs w:val="21"/>
          <w:highlight w:val="white"/>
        </w:rPr>
        <w:t xml:space="preserve">。</w:t>
      </w:r>
      <w:r>
        <w:rPr>
          <w:color w:val="000000" w:themeColor="text1"/>
          <w:highlight w:val="white"/>
        </w:rPr>
      </w:r>
      <w:r/>
    </w:p>
    <w:p>
      <w:pPr>
        <w:pStyle w:val="1040"/>
        <w:ind w:firstLine="420"/>
        <w:keepLines/>
        <w:keepNext/>
        <w:spacing w:line="360" w:lineRule="auto"/>
        <w:rPr>
          <w:rFonts w:hint="eastAsia" w:ascii="宋体" w:hAnsi="宋体" w:cs="宋体"/>
          <w:bCs/>
          <w:color w:val="000000" w:themeColor="text1"/>
          <w:szCs w:val="21"/>
          <w:highlight w:val="white"/>
        </w:rPr>
        <w:outlineLvl w:val="3"/>
      </w:pPr>
      <w:r>
        <w:rPr>
          <w:rFonts w:hint="eastAsia" w:ascii="宋体" w:hAnsi="宋体" w:cs="宋体"/>
          <w:bCs/>
          <w:color w:val="000000" w:themeColor="text1"/>
          <w:szCs w:val="21"/>
          <w:highlight w:val="white"/>
        </w:rPr>
      </w:r>
      <w:r>
        <w:rPr>
          <w:color w:val="000000" w:themeColor="text1"/>
          <w:highlight w:val="white"/>
        </w:rPr>
      </w:r>
      <w:r/>
    </w:p>
    <w:p>
      <w:pPr>
        <w:pStyle w:val="1040"/>
        <w:ind w:firstLine="420"/>
        <w:keepLines/>
        <w:keepNext/>
        <w:spacing w:line="360" w:lineRule="auto"/>
        <w:rPr>
          <w:rFonts w:ascii="宋体" w:hAnsi="宋体" w:cs="宋体"/>
          <w:bCs/>
          <w:color w:val="000000" w:themeColor="text1"/>
          <w:szCs w:val="21"/>
          <w:highlight w:val="white"/>
        </w:rPr>
        <w:outlineLvl w:val="3"/>
      </w:pPr>
      <w:r>
        <w:rPr>
          <w:rFonts w:hint="eastAsia" w:ascii="宋体" w:hAnsi="宋体" w:cs="宋体"/>
          <w:bCs/>
          <w:color w:val="000000" w:themeColor="text1"/>
          <w:szCs w:val="21"/>
          <w:highlight w:val="white"/>
        </w:rPr>
        <w:t xml:space="preserve">五、</w:t>
      </w:r>
      <w:bookmarkEnd w:id="13"/>
      <w:r>
        <w:rPr>
          <w:rFonts w:hint="eastAsia" w:ascii="宋体" w:hAnsi="宋体" w:cs="宋体"/>
          <w:bCs/>
          <w:color w:val="000000" w:themeColor="text1"/>
          <w:szCs w:val="21"/>
          <w:highlight w:val="white"/>
        </w:rPr>
        <w:t xml:space="preserve">项目经理</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承包人项目经理：</w:t>
      </w:r>
      <w:r>
        <w:rPr>
          <w:rFonts w:hint="eastAsia" w:ascii="MingLiU_HKSCS" w:hAnsi="MingLiU_HKSCS" w:eastAsia="MingLiU_HKSCS" w:cs="MingLiU_HKSCS"/>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MingLiU_HKSCS" w:hAnsi="MingLiU_HKSCS" w:eastAsia="MingLiU_HKSCS" w:cs="MingLiU_HKSCS"/>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MingLiU_HKSCS" w:hAnsi="MingLiU_HKSCS" w:eastAsia="MingLiU_HKSCS" w:cs="MingLiU_HKSCS"/>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keepLines/>
        <w:keepNext/>
        <w:spacing w:line="360" w:lineRule="auto"/>
        <w:rPr>
          <w:rFonts w:ascii="宋体" w:hAnsi="宋体" w:cs="宋体"/>
          <w:b/>
          <w:color w:val="000000" w:themeColor="text1"/>
          <w:szCs w:val="21"/>
          <w:highlight w:val="white"/>
        </w:rPr>
        <w:outlineLvl w:val="3"/>
      </w:pPr>
      <w:r>
        <w:rPr>
          <w:color w:val="000000" w:themeColor="text1"/>
          <w:highlight w:val="white"/>
        </w:rPr>
      </w:r>
      <w:bookmarkStart w:id="15" w:name="_Toc351203486"/>
      <w:r>
        <w:rPr>
          <w:rFonts w:hint="eastAsia" w:ascii="宋体" w:hAnsi="宋体" w:cs="宋体"/>
          <w:bCs/>
          <w:color w:val="000000" w:themeColor="text1"/>
          <w:szCs w:val="21"/>
          <w:highlight w:val="white"/>
        </w:rPr>
        <w:t xml:space="preserve">六、合同文件构成</w:t>
      </w:r>
      <w:bookmarkEnd w:id="15"/>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本协议书与下列文件一起构成合同文件：</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（1）中标通知书（如果有）；</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（2）投标函及其附录（如果有）；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（3）专用合同条款及其附件；</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（4）通用合同条款；</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（5）技术标准和要求；</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（6）图纸（如有）；</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（7）已标价工程量清单或预算书；</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（8）其他合同文件。</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在合同订立及履行过程中形成的与合同有关的文件均构成合同文件组成部分。</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highlight w:val="white"/>
        </w:rPr>
      </w:r>
      <w:r/>
    </w:p>
    <w:p>
      <w:pPr>
        <w:pStyle w:val="1040"/>
        <w:ind w:firstLine="420"/>
        <w:keepLines/>
        <w:keepNext/>
        <w:spacing w:line="360" w:lineRule="auto"/>
        <w:rPr>
          <w:rFonts w:ascii="宋体" w:hAnsi="宋体" w:cs="宋体"/>
          <w:color w:val="000000" w:themeColor="text1"/>
          <w:szCs w:val="21"/>
          <w:highlight w:val="white"/>
        </w:rPr>
        <w:outlineLvl w:val="3"/>
      </w:pPr>
      <w:r>
        <w:rPr>
          <w:color w:val="000000" w:themeColor="text1"/>
          <w:highlight w:val="white"/>
        </w:rPr>
      </w:r>
      <w:bookmarkStart w:id="16" w:name="_Toc351203487"/>
      <w:r>
        <w:rPr>
          <w:rFonts w:hint="eastAsia" w:ascii="宋体" w:hAnsi="宋体" w:cs="宋体"/>
          <w:bCs/>
          <w:color w:val="000000" w:themeColor="text1"/>
          <w:szCs w:val="21"/>
          <w:highlight w:val="white"/>
        </w:rPr>
        <w:t xml:space="preserve">七、承诺</w:t>
      </w:r>
      <w:bookmarkEnd w:id="16"/>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1.发包人承诺按照法律规定履行项目审批手续、筹集工程建设资金并按照合同约定的期限和方式支付合同价款。</w:t>
      </w:r>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2.承包人承诺按照法律规定及合同约定组织完成工程施工，确保工程质量和安全，不进行转包及违法分包，并在缺陷责任期内承担相应的工程维修责任。</w:t>
      </w:r>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3.发包人和承包人通过招投标形式签订合同的，双方理解并承诺不再就同一工程另行签订与合同实质性内容相背离的协议。</w:t>
      </w:r>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color w:val="000000" w:themeColor="text1"/>
          <w:highlight w:val="white"/>
        </w:rPr>
      </w:r>
      <w:bookmarkStart w:id="17" w:name="_Toc351203488"/>
      <w:r>
        <w:rPr>
          <w:rFonts w:hint="eastAsia" w:ascii="宋体" w:hAnsi="宋体" w:cs="宋体"/>
          <w:color w:val="000000" w:themeColor="text1"/>
          <w:szCs w:val="21"/>
          <w:highlight w:val="white"/>
        </w:rPr>
        <w:t xml:space="preserve">八、词语含义</w:t>
      </w:r>
      <w:bookmarkEnd w:id="17"/>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本协议书中词语含义与第二部分通用合同条款中赋予的含义相同。</w:t>
      </w:r>
      <w:r>
        <w:rPr>
          <w:color w:val="000000" w:themeColor="text1"/>
          <w:highlight w:val="white"/>
        </w:rPr>
      </w:r>
      <w:r/>
    </w:p>
    <w:p>
      <w:pPr>
        <w:pStyle w:val="1040"/>
        <w:ind w:firstLine="420"/>
        <w:keepLines/>
        <w:keepNext/>
        <w:spacing w:line="360" w:lineRule="auto"/>
        <w:rPr>
          <w:rFonts w:ascii="宋体" w:hAnsi="宋体" w:cs="宋体"/>
          <w:b/>
          <w:color w:val="000000" w:themeColor="text1"/>
          <w:szCs w:val="21"/>
          <w:highlight w:val="white"/>
        </w:rPr>
        <w:outlineLvl w:val="3"/>
      </w:pPr>
      <w:r>
        <w:rPr>
          <w:color w:val="000000" w:themeColor="text1"/>
          <w:highlight w:val="white"/>
        </w:rPr>
      </w:r>
      <w:bookmarkStart w:id="18" w:name="_Toc351203489"/>
      <w:r>
        <w:rPr>
          <w:rFonts w:hint="eastAsia" w:ascii="宋体" w:hAnsi="宋体" w:cs="宋体"/>
          <w:bCs/>
          <w:color w:val="000000" w:themeColor="text1"/>
          <w:szCs w:val="21"/>
          <w:highlight w:val="white"/>
        </w:rPr>
        <w:t xml:space="preserve">九、签订时间</w:t>
      </w:r>
      <w:bookmarkEnd w:id="18"/>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本合同于</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rPr>
        <w:t xml:space="preserve">年</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rPr>
        <w:t xml:space="preserve">月</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rPr>
        <w:t xml:space="preserve">日签订。</w:t>
      </w:r>
      <w:r>
        <w:rPr>
          <w:color w:val="000000" w:themeColor="text1"/>
          <w:highlight w:val="white"/>
        </w:rPr>
      </w:r>
      <w:r/>
    </w:p>
    <w:p>
      <w:pPr>
        <w:pStyle w:val="1040"/>
        <w:ind w:firstLine="420"/>
        <w:keepLines/>
        <w:keepNext/>
        <w:spacing w:line="360" w:lineRule="auto"/>
        <w:rPr>
          <w:rFonts w:ascii="宋体" w:hAnsi="宋体" w:cs="宋体"/>
          <w:b/>
          <w:color w:val="000000" w:themeColor="text1"/>
          <w:szCs w:val="21"/>
          <w:highlight w:val="white"/>
        </w:rPr>
        <w:outlineLvl w:val="3"/>
      </w:pPr>
      <w:r>
        <w:rPr>
          <w:color w:val="000000" w:themeColor="text1"/>
          <w:highlight w:val="white"/>
        </w:rPr>
      </w:r>
      <w:bookmarkStart w:id="19" w:name="_Toc351203490"/>
      <w:r>
        <w:rPr>
          <w:rFonts w:hint="eastAsia" w:ascii="宋体" w:hAnsi="宋体" w:cs="宋体"/>
          <w:bCs/>
          <w:color w:val="000000" w:themeColor="text1"/>
          <w:szCs w:val="21"/>
          <w:highlight w:val="white"/>
        </w:rPr>
        <w:t xml:space="preserve">十、签订地点</w:t>
      </w:r>
      <w:bookmarkEnd w:id="19"/>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本合同在</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rPr>
        <w:t xml:space="preserve">签订。</w:t>
      </w:r>
      <w:r>
        <w:rPr>
          <w:color w:val="000000" w:themeColor="text1"/>
          <w:highlight w:val="white"/>
        </w:rPr>
      </w:r>
      <w:r/>
    </w:p>
    <w:p>
      <w:pPr>
        <w:pStyle w:val="1040"/>
        <w:ind w:firstLine="420"/>
        <w:keepLines/>
        <w:keepNext/>
        <w:spacing w:line="360" w:lineRule="auto"/>
        <w:rPr>
          <w:rFonts w:ascii="宋体" w:hAnsi="宋体" w:cs="宋体"/>
          <w:b/>
          <w:color w:val="000000" w:themeColor="text1"/>
          <w:szCs w:val="21"/>
          <w:highlight w:val="white"/>
        </w:rPr>
        <w:outlineLvl w:val="3"/>
      </w:pPr>
      <w:r>
        <w:rPr>
          <w:color w:val="000000" w:themeColor="text1"/>
          <w:highlight w:val="white"/>
        </w:rPr>
      </w:r>
      <w:bookmarkStart w:id="20" w:name="_Toc351203491"/>
      <w:r>
        <w:rPr>
          <w:rFonts w:hint="eastAsia" w:ascii="宋体" w:hAnsi="宋体" w:cs="宋体"/>
          <w:bCs/>
          <w:color w:val="000000" w:themeColor="text1"/>
          <w:szCs w:val="21"/>
          <w:highlight w:val="white"/>
        </w:rPr>
        <w:t xml:space="preserve">十一、补充协议</w:t>
      </w:r>
      <w:bookmarkEnd w:id="20"/>
      <w:r>
        <w:rPr>
          <w:color w:val="000000" w:themeColor="text1"/>
          <w:highlight w:val="white"/>
        </w:rPr>
      </w:r>
      <w:r/>
    </w:p>
    <w:p>
      <w:pPr>
        <w:pStyle w:val="1040"/>
        <w:ind w:firstLine="420"/>
        <w:spacing w:line="360" w:lineRule="auto"/>
        <w:rPr>
          <w:rFonts w:ascii="宋体" w:hAnsi="宋体" w:cs="宋体"/>
          <w:b/>
          <w:bCs/>
          <w:color w:val="000000" w:themeColor="text1"/>
          <w:szCs w:val="21"/>
          <w:highlight w:val="white"/>
        </w:rPr>
      </w:pPr>
      <w:r>
        <w:rPr>
          <w:rFonts w:hint="eastAsia" w:ascii="宋体" w:hAnsi="宋体" w:cs="宋体"/>
          <w:bCs/>
          <w:color w:val="000000" w:themeColor="text1"/>
          <w:szCs w:val="21"/>
          <w:highlight w:val="white"/>
        </w:rPr>
        <w:t xml:space="preserve">合同未尽事宜，合同当事人另行签订补充协议，补充协议是合同的组成部分。</w:t>
      </w:r>
      <w:r>
        <w:rPr>
          <w:color w:val="000000" w:themeColor="text1"/>
          <w:highlight w:val="white"/>
        </w:rPr>
      </w:r>
      <w:r/>
    </w:p>
    <w:p>
      <w:pPr>
        <w:pStyle w:val="1040"/>
        <w:ind w:firstLine="420"/>
        <w:keepLines/>
        <w:keepNext/>
        <w:spacing w:line="360" w:lineRule="auto"/>
        <w:rPr>
          <w:rFonts w:ascii="宋体" w:hAnsi="宋体" w:cs="宋体"/>
          <w:b/>
          <w:color w:val="000000" w:themeColor="text1"/>
          <w:szCs w:val="21"/>
          <w:highlight w:val="white"/>
        </w:rPr>
        <w:outlineLvl w:val="3"/>
      </w:pPr>
      <w:r>
        <w:rPr>
          <w:color w:val="000000" w:themeColor="text1"/>
          <w:highlight w:val="white"/>
        </w:rPr>
      </w:r>
      <w:bookmarkStart w:id="21" w:name="_Toc351203492"/>
      <w:r>
        <w:rPr>
          <w:rFonts w:hint="eastAsia" w:ascii="宋体" w:hAnsi="宋体" w:cs="宋体"/>
          <w:bCs/>
          <w:color w:val="000000" w:themeColor="text1"/>
          <w:szCs w:val="21"/>
          <w:highlight w:val="white"/>
        </w:rPr>
        <w:t xml:space="preserve">十二、合同生效</w:t>
      </w:r>
      <w:bookmarkEnd w:id="21"/>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本合同自</w:t>
      </w:r>
      <w:r>
        <w:rPr>
          <w:rFonts w:hint="eastAsia" w:ascii="宋体" w:hAnsi="宋体" w:cs="宋体"/>
          <w:bCs/>
          <w:color w:val="000000" w:themeColor="text1"/>
          <w:szCs w:val="21"/>
          <w:highlight w:val="white"/>
          <w:u w:val="single"/>
        </w:rPr>
        <w:t xml:space="preserve">  发承包双方签字盖章后  </w:t>
      </w:r>
      <w:r>
        <w:rPr>
          <w:rFonts w:hint="eastAsia" w:ascii="宋体" w:hAnsi="宋体" w:cs="宋体"/>
          <w:bCs/>
          <w:color w:val="000000" w:themeColor="text1"/>
          <w:szCs w:val="21"/>
          <w:highlight w:val="white"/>
        </w:rPr>
        <w:t xml:space="preserve">生效。</w:t>
      </w:r>
      <w:r>
        <w:rPr>
          <w:color w:val="000000" w:themeColor="text1"/>
          <w:highlight w:val="white"/>
        </w:rPr>
      </w:r>
      <w:r/>
    </w:p>
    <w:p>
      <w:pPr>
        <w:pStyle w:val="1040"/>
        <w:ind w:firstLine="420"/>
        <w:keepLines/>
        <w:keepNext/>
        <w:spacing w:line="360" w:lineRule="auto"/>
        <w:rPr>
          <w:rFonts w:ascii="宋体" w:hAnsi="宋体" w:cs="宋体"/>
          <w:b/>
          <w:color w:val="000000" w:themeColor="text1"/>
          <w:szCs w:val="21"/>
          <w:highlight w:val="white"/>
        </w:rPr>
        <w:outlineLvl w:val="3"/>
      </w:pPr>
      <w:r>
        <w:rPr>
          <w:color w:val="000000" w:themeColor="text1"/>
          <w:highlight w:val="white"/>
        </w:rPr>
      </w:r>
      <w:bookmarkStart w:id="22" w:name="_Toc351203493"/>
      <w:r>
        <w:rPr>
          <w:rFonts w:hint="eastAsia" w:ascii="宋体" w:hAnsi="宋体" w:cs="宋体"/>
          <w:bCs/>
          <w:color w:val="000000" w:themeColor="text1"/>
          <w:szCs w:val="21"/>
          <w:highlight w:val="white"/>
        </w:rPr>
        <w:t xml:space="preserve">十三、合同份数</w:t>
      </w:r>
      <w:bookmarkEnd w:id="22"/>
      <w:r>
        <w:rPr>
          <w:color w:val="000000" w:themeColor="text1"/>
          <w:highlight w:val="white"/>
        </w:rPr>
      </w:r>
      <w:r/>
    </w:p>
    <w:p>
      <w:pPr>
        <w:pStyle w:val="1040"/>
        <w:ind w:firstLine="420"/>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本合同一式</w:t>
      </w:r>
      <w:r>
        <w:rPr>
          <w:rFonts w:hint="eastAsia" w:ascii="宋体" w:hAnsi="宋体" w:cs="宋体"/>
          <w:bCs/>
          <w:color w:val="000000" w:themeColor="text1"/>
          <w:szCs w:val="21"/>
          <w:highlight w:val="white"/>
          <w:u w:val="single"/>
        </w:rPr>
        <w:t xml:space="preserve"> 陆 </w:t>
      </w:r>
      <w:r>
        <w:rPr>
          <w:rFonts w:hint="eastAsia" w:ascii="宋体" w:hAnsi="宋体" w:cs="宋体"/>
          <w:bCs/>
          <w:color w:val="000000" w:themeColor="text1"/>
          <w:szCs w:val="21"/>
          <w:highlight w:val="white"/>
        </w:rPr>
        <w:t xml:space="preserve">份，均具有同等法律效力，发包人执</w:t>
      </w:r>
      <w:r>
        <w:rPr>
          <w:rFonts w:hint="eastAsia" w:ascii="宋体" w:hAnsi="宋体" w:cs="宋体"/>
          <w:bCs/>
          <w:color w:val="000000" w:themeColor="text1"/>
          <w:szCs w:val="21"/>
          <w:highlight w:val="white"/>
          <w:u w:val="single"/>
        </w:rPr>
        <w:t xml:space="preserve"> 贰 </w:t>
      </w:r>
      <w:r>
        <w:rPr>
          <w:rFonts w:hint="eastAsia" w:ascii="宋体" w:hAnsi="宋体" w:cs="宋体"/>
          <w:bCs/>
          <w:color w:val="000000" w:themeColor="text1"/>
          <w:szCs w:val="21"/>
          <w:highlight w:val="white"/>
        </w:rPr>
        <w:t xml:space="preserve">份，承包人执</w:t>
      </w:r>
      <w:r>
        <w:rPr>
          <w:rFonts w:hint="eastAsia" w:ascii="宋体" w:hAnsi="宋体" w:cs="宋体"/>
          <w:bCs/>
          <w:color w:val="000000" w:themeColor="text1"/>
          <w:szCs w:val="21"/>
          <w:highlight w:val="white"/>
          <w:u w:val="single"/>
        </w:rPr>
        <w:t xml:space="preserve"> 贰 </w:t>
      </w:r>
      <w:r>
        <w:rPr>
          <w:rFonts w:hint="eastAsia" w:ascii="宋体" w:hAnsi="宋体" w:cs="宋体"/>
          <w:bCs/>
          <w:color w:val="000000" w:themeColor="text1"/>
          <w:szCs w:val="21"/>
          <w:highlight w:val="white"/>
        </w:rPr>
        <w:t xml:space="preserve">份，</w:t>
      </w:r>
      <w:r>
        <w:rPr>
          <w:rFonts w:hint="eastAsia" w:ascii="宋体" w:hAnsi="宋体" w:cs="宋体"/>
          <w:color w:val="000000" w:themeColor="text1"/>
          <w:szCs w:val="21"/>
          <w:highlight w:val="white"/>
        </w:rPr>
        <w:t xml:space="preserve">备案部门与招标代理机构各执壹份</w:t>
      </w:r>
      <w:r>
        <w:rPr>
          <w:rFonts w:hint="eastAsia" w:ascii="宋体" w:hAnsi="宋体" w:cs="宋体"/>
          <w:bCs/>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1048"/>
        <w:ind w:firstLine="420"/>
        <w:rPr>
          <w:color w:val="000000" w:themeColor="text1"/>
          <w:sz w:val="21"/>
          <w:szCs w:val="21"/>
          <w:highlight w:val="white"/>
        </w:rPr>
      </w:pPr>
      <w:r>
        <w:rPr>
          <w:color w:val="000000" w:themeColor="text1"/>
          <w:sz w:val="21"/>
          <w:szCs w:val="21"/>
          <w:highlight w:val="white"/>
        </w:rPr>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发包人：  (公章)                   承包人：  (公章)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法定代表人或其委托代理人：         法定代表人或其委托代理人：</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（签字）                          （签字）</w:t>
      </w:r>
      <w:r>
        <w:rPr>
          <w:color w:val="000000" w:themeColor="text1"/>
          <w:highlight w:val="white"/>
        </w:rPr>
      </w:r>
      <w:r/>
    </w:p>
    <w:p>
      <w:pPr>
        <w:pStyle w:val="1040"/>
        <w:ind w:firstLine="420"/>
        <w:spacing w:line="360" w:lineRule="auto"/>
        <w:tabs>
          <w:tab w:val="left" w:pos="4410" w:leader="none"/>
        </w:tabs>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1040"/>
        <w:ind w:firstLine="420"/>
        <w:spacing w:line="360" w:lineRule="auto"/>
        <w:tabs>
          <w:tab w:val="left" w:pos="4410" w:leader="none"/>
        </w:tabs>
        <w:rPr>
          <w:rFonts w:ascii="宋体" w:hAnsi="宋体" w:cs="宋体"/>
          <w:color w:val="000000" w:themeColor="text1"/>
          <w:szCs w:val="21"/>
          <w:highlight w:val="white"/>
          <w:u w:val="none"/>
        </w:rPr>
      </w:pPr>
      <w:r>
        <w:rPr>
          <w:rFonts w:hint="eastAsia" w:ascii="宋体" w:hAnsi="宋体" w:cs="宋体"/>
          <w:color w:val="000000" w:themeColor="text1"/>
          <w:szCs w:val="21"/>
          <w:highlight w:val="white"/>
          <w:u w:val="none"/>
        </w:rPr>
        <w:t xml:space="preserve">组织机构代码：</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组织机构代码：</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none"/>
        </w:rPr>
      </w:pPr>
      <w:r>
        <w:rPr>
          <w:rFonts w:hint="eastAsia" w:ascii="宋体" w:hAnsi="宋体" w:cs="宋体"/>
          <w:color w:val="000000" w:themeColor="text1"/>
          <w:szCs w:val="21"/>
          <w:highlight w:val="white"/>
          <w:u w:val="none"/>
        </w:rPr>
        <w:t xml:space="preserve">地  址： </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地  址：</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none"/>
        </w:rPr>
      </w:pPr>
      <w:r>
        <w:rPr>
          <w:rFonts w:hint="eastAsia" w:ascii="宋体" w:hAnsi="宋体" w:cs="宋体"/>
          <w:color w:val="000000" w:themeColor="text1"/>
          <w:szCs w:val="21"/>
          <w:highlight w:val="white"/>
          <w:u w:val="none"/>
        </w:rPr>
        <w:t xml:space="preserve">邮政编码： </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邮政编码：</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none"/>
        </w:rPr>
      </w:pPr>
      <w:r>
        <w:rPr>
          <w:rFonts w:hint="eastAsia" w:ascii="宋体" w:hAnsi="宋体" w:cs="宋体"/>
          <w:color w:val="000000" w:themeColor="text1"/>
          <w:szCs w:val="21"/>
          <w:highlight w:val="white"/>
          <w:u w:val="none"/>
        </w:rPr>
        <w:t xml:space="preserve">法定代表人：</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法定代表人：</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none"/>
        </w:rPr>
      </w:pPr>
      <w:r>
        <w:rPr>
          <w:rFonts w:hint="eastAsia" w:ascii="宋体" w:hAnsi="宋体" w:cs="宋体"/>
          <w:color w:val="000000" w:themeColor="text1"/>
          <w:szCs w:val="21"/>
          <w:highlight w:val="white"/>
          <w:u w:val="none"/>
        </w:rPr>
        <w:t xml:space="preserve">委托代理人：</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委托代理人：</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none"/>
        </w:rPr>
      </w:pPr>
      <w:r>
        <w:rPr>
          <w:rFonts w:hint="eastAsia" w:ascii="宋体" w:hAnsi="宋体" w:cs="宋体"/>
          <w:color w:val="000000" w:themeColor="text1"/>
          <w:szCs w:val="21"/>
          <w:highlight w:val="white"/>
          <w:u w:val="none"/>
        </w:rPr>
        <w:t xml:space="preserve">电  话：</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电  话：</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none"/>
        </w:rPr>
      </w:pPr>
      <w:r>
        <w:rPr>
          <w:rFonts w:hint="eastAsia" w:ascii="宋体" w:hAnsi="宋体" w:cs="宋体"/>
          <w:color w:val="000000" w:themeColor="text1"/>
          <w:szCs w:val="21"/>
          <w:highlight w:val="white"/>
          <w:u w:val="none"/>
        </w:rPr>
        <w:t xml:space="preserve">传  真：</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传  真：</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none"/>
        </w:rPr>
      </w:pPr>
      <w:r>
        <w:rPr>
          <w:rFonts w:hint="eastAsia" w:ascii="宋体" w:hAnsi="宋体" w:cs="宋体"/>
          <w:color w:val="000000" w:themeColor="text1"/>
          <w:szCs w:val="21"/>
          <w:highlight w:val="white"/>
          <w:u w:val="none"/>
        </w:rPr>
        <w:t xml:space="preserve">电子信箱：                         电子信箱：</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none"/>
        </w:rPr>
      </w:pPr>
      <w:r>
        <w:rPr>
          <w:rFonts w:hint="eastAsia" w:ascii="宋体" w:hAnsi="宋体" w:cs="宋体"/>
          <w:color w:val="000000" w:themeColor="text1"/>
          <w:szCs w:val="21"/>
          <w:highlight w:val="white"/>
          <w:u w:val="none"/>
        </w:rPr>
        <w:t xml:space="preserve">开户银行：</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开户银行：</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none"/>
        </w:rPr>
      </w:pPr>
      <w:r>
        <w:rPr>
          <w:rFonts w:hint="eastAsia" w:ascii="宋体" w:hAnsi="宋体" w:cs="宋体"/>
          <w:color w:val="000000" w:themeColor="text1"/>
          <w:szCs w:val="21"/>
          <w:highlight w:val="white"/>
          <w:u w:val="none"/>
        </w:rPr>
        <w:t xml:space="preserve">账  号：</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账  号：</w:t>
      </w:r>
      <w:r>
        <w:rPr>
          <w:rFonts w:hint="eastAsia" w:ascii="MingLiU_HKSCS" w:hAnsi="MingLiU_HKSCS" w:eastAsia="MingLiU_HKSCS" w:cs="MingLiU_HKSCS"/>
          <w:color w:val="000000" w:themeColor="text1"/>
          <w:szCs w:val="21"/>
          <w:highlight w:val="white"/>
          <w:u w:val="none"/>
        </w:rPr>
        <w:t xml:space="preserve">        </w:t>
      </w:r>
      <w:r>
        <w:rPr>
          <w:rFonts w:hint="eastAsia" w:ascii="宋体" w:hAnsi="宋体" w:cs="宋体"/>
          <w:color w:val="000000" w:themeColor="text1"/>
          <w:szCs w:val="21"/>
          <w:highlight w:val="white"/>
          <w:u w:val="none"/>
        </w:rPr>
        <w:t xml:space="preserve">     </w:t>
      </w:r>
      <w:r>
        <w:rPr>
          <w:color w:val="000000" w:themeColor="text1"/>
          <w:highlight w:val="white"/>
        </w:rPr>
      </w:r>
      <w:r/>
    </w:p>
    <w:p>
      <w:pPr>
        <w:pStyle w:val="1040"/>
        <w:ind w:firstLine="480"/>
        <w:spacing w:line="360" w:lineRule="auto"/>
        <w:rPr>
          <w:rFonts w:ascii="宋体" w:hAnsi="宋体" w:cs="宋体"/>
          <w:color w:val="000000" w:themeColor="text1"/>
          <w:sz w:val="24"/>
          <w:szCs w:val="24"/>
          <w:highlight w:val="white"/>
          <w:u w:val="none"/>
        </w:rPr>
      </w:pPr>
      <w:r>
        <w:rPr>
          <w:rFonts w:ascii="宋体" w:hAnsi="宋体" w:cs="宋体"/>
          <w:color w:val="000000" w:themeColor="text1"/>
          <w:sz w:val="24"/>
          <w:szCs w:val="24"/>
          <w:highlight w:val="white"/>
          <w:u w:val="none"/>
        </w:rPr>
      </w:r>
      <w:r>
        <w:rPr>
          <w:color w:val="000000" w:themeColor="text1"/>
          <w:highlight w:val="white"/>
        </w:rPr>
      </w:r>
      <w:r/>
    </w:p>
    <w:p>
      <w:pPr>
        <w:pStyle w:val="1040"/>
        <w:spacing w:line="288" w:lineRule="auto"/>
        <w:rPr>
          <w:rFonts w:ascii="宋体" w:hAnsi="宋体"/>
          <w:color w:val="000000" w:themeColor="text1"/>
          <w:szCs w:val="24"/>
          <w:highlight w:val="white"/>
        </w:rPr>
      </w:pPr>
      <w:r>
        <w:rPr>
          <w:rFonts w:ascii="宋体" w:hAnsi="宋体"/>
          <w:color w:val="000000" w:themeColor="text1"/>
          <w:szCs w:val="24"/>
          <w:highlight w:val="white"/>
        </w:rPr>
      </w:r>
      <w:r>
        <w:rPr>
          <w:color w:val="000000" w:themeColor="text1"/>
          <w:highlight w:val="white"/>
        </w:rPr>
      </w:r>
      <w:r/>
    </w:p>
    <w:p>
      <w:pPr>
        <w:pStyle w:val="1040"/>
        <w:jc w:val="center"/>
        <w:pageBreakBefore/>
        <w:spacing w:line="360" w:lineRule="auto"/>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第二部分  通用合同条款</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执行</w:t>
      </w:r>
      <w:r>
        <w:rPr>
          <w:color w:val="000000" w:themeColor="text1"/>
          <w:highlight w:val="white"/>
        </w:rPr>
        <w:fldChar w:fldCharType="begin"/>
      </w:r>
      <w:r>
        <w:rPr>
          <w:color w:val="000000" w:themeColor="text1"/>
          <w:highlight w:val="white"/>
        </w:rPr>
        <w:instrText xml:space="preserve"> HYPERLINK "http://www.66law.cn/gongchengjianzhu/" \o "建设工程" </w:instrText>
      </w:r>
      <w:r>
        <w:rPr>
          <w:color w:val="000000" w:themeColor="text1"/>
          <w:highlight w:val="white"/>
        </w:rPr>
        <w:fldChar w:fldCharType="separate"/>
      </w:r>
      <w:r>
        <w:rPr>
          <w:rFonts w:hint="eastAsia" w:ascii="宋体" w:hAnsi="宋体" w:cs="宋体"/>
          <w:color w:val="000000" w:themeColor="text1"/>
          <w:szCs w:val="21"/>
          <w:highlight w:val="white"/>
        </w:rPr>
        <w:t xml:space="preserve">建设工程</w:t>
      </w:r>
      <w:r>
        <w:rPr>
          <w:rFonts w:hint="eastAsia" w:ascii="宋体" w:hAnsi="宋体" w:cs="宋体"/>
          <w:color w:val="000000" w:themeColor="text1"/>
          <w:szCs w:val="21"/>
          <w:highlight w:val="white"/>
        </w:rPr>
        <w:fldChar w:fldCharType="end"/>
      </w:r>
      <w:r>
        <w:rPr>
          <w:color w:val="000000" w:themeColor="text1"/>
          <w:highlight w:val="white"/>
        </w:rPr>
        <w:fldChar w:fldCharType="begin"/>
      </w:r>
      <w:r>
        <w:rPr>
          <w:color w:val="000000" w:themeColor="text1"/>
          <w:highlight w:val="white"/>
        </w:rPr>
        <w:instrText xml:space="preserve"> HYPERLINK "http://www.66law.cn/topics/shigonghetong/default.aspx" \o "施工合同" </w:instrText>
      </w:r>
      <w:r>
        <w:rPr>
          <w:color w:val="000000" w:themeColor="text1"/>
          <w:highlight w:val="white"/>
        </w:rPr>
        <w:fldChar w:fldCharType="separate"/>
      </w:r>
      <w:r>
        <w:rPr>
          <w:rFonts w:hint="eastAsia" w:ascii="宋体" w:hAnsi="宋体" w:cs="宋体"/>
          <w:color w:val="000000" w:themeColor="text1"/>
          <w:szCs w:val="21"/>
          <w:highlight w:val="white"/>
        </w:rPr>
        <w:t xml:space="preserve">施工合同</w:t>
      </w:r>
      <w:r>
        <w:rPr>
          <w:rFonts w:hint="eastAsia" w:ascii="宋体" w:hAnsi="宋体" w:cs="宋体"/>
          <w:color w:val="000000" w:themeColor="text1"/>
          <w:szCs w:val="21"/>
          <w:highlight w:val="white"/>
        </w:rPr>
        <w:fldChar w:fldCharType="end"/>
      </w:r>
      <w:r>
        <w:rPr>
          <w:rFonts w:hint="eastAsia" w:ascii="宋体" w:hAnsi="宋体" w:cs="宋体"/>
          <w:color w:val="000000" w:themeColor="text1"/>
          <w:szCs w:val="21"/>
          <w:highlight w:val="white"/>
        </w:rPr>
        <w:t xml:space="preserve">（示范文本）（GF—2013—0201）第二部分通用合同条款。</w:t>
      </w:r>
      <w:r>
        <w:rPr>
          <w:color w:val="000000" w:themeColor="text1"/>
          <w:highlight w:val="white"/>
        </w:rPr>
      </w:r>
      <w:r/>
    </w:p>
    <w:p>
      <w:pPr>
        <w:pStyle w:val="104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1040"/>
        <w:spacing w:line="288"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1040"/>
        <w:jc w:val="center"/>
        <w:spacing w:line="288" w:lineRule="auto"/>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第三部分 专用合同条款</w:t>
      </w:r>
      <w:r>
        <w:rPr>
          <w:color w:val="000000" w:themeColor="text1"/>
          <w:highlight w:val="white"/>
        </w:rPr>
      </w:r>
      <w:r/>
    </w:p>
    <w:p>
      <w:pPr>
        <w:pStyle w:val="1040"/>
        <w:ind w:firstLine="420"/>
        <w:keepLines/>
        <w:keepNext/>
        <w:spacing w:line="360" w:lineRule="auto"/>
        <w:rPr>
          <w:rFonts w:ascii="宋体" w:hAnsi="宋体" w:cs="宋体"/>
          <w:bCs/>
          <w:color w:val="000000" w:themeColor="text1"/>
          <w:szCs w:val="21"/>
          <w:highlight w:val="white"/>
        </w:rPr>
        <w:outlineLvl w:val="3"/>
      </w:pPr>
      <w:r>
        <w:rPr>
          <w:color w:val="000000" w:themeColor="text1"/>
          <w:highlight w:val="white"/>
        </w:rPr>
      </w:r>
      <w:bookmarkStart w:id="23" w:name="_Toc351203633"/>
      <w:r>
        <w:rPr>
          <w:rFonts w:hint="eastAsia" w:ascii="宋体" w:hAnsi="宋体" w:cs="宋体"/>
          <w:bCs/>
          <w:color w:val="000000" w:themeColor="text1"/>
          <w:szCs w:val="21"/>
          <w:highlight w:val="white"/>
        </w:rPr>
        <w:t xml:space="preserve">1</w:t>
      </w:r>
      <w:bookmarkStart w:id="24" w:name="_Toc297120456"/>
      <w:r>
        <w:rPr>
          <w:color w:val="000000" w:themeColor="text1"/>
          <w:highlight w:val="white"/>
        </w:rPr>
      </w:r>
      <w:bookmarkStart w:id="25" w:name="_Toc297048342"/>
      <w:r>
        <w:rPr>
          <w:color w:val="000000" w:themeColor="text1"/>
          <w:highlight w:val="white"/>
        </w:rPr>
      </w:r>
      <w:bookmarkStart w:id="26" w:name="_Toc296944495"/>
      <w:r>
        <w:rPr>
          <w:color w:val="000000" w:themeColor="text1"/>
          <w:highlight w:val="white"/>
        </w:rPr>
      </w:r>
      <w:bookmarkStart w:id="27" w:name="_Toc296503156"/>
      <w:r>
        <w:rPr>
          <w:color w:val="000000" w:themeColor="text1"/>
          <w:highlight w:val="white"/>
        </w:rPr>
      </w:r>
      <w:bookmarkStart w:id="28" w:name="_Toc292559866"/>
      <w:r>
        <w:rPr>
          <w:color w:val="000000" w:themeColor="text1"/>
          <w:highlight w:val="white"/>
        </w:rPr>
      </w:r>
      <w:bookmarkStart w:id="29" w:name="_Toc296346657"/>
      <w:r>
        <w:rPr>
          <w:color w:val="000000" w:themeColor="text1"/>
          <w:highlight w:val="white"/>
        </w:rPr>
      </w:r>
      <w:bookmarkStart w:id="30" w:name="_Toc296347155"/>
      <w:r>
        <w:rPr>
          <w:color w:val="000000" w:themeColor="text1"/>
          <w:highlight w:val="white"/>
        </w:rPr>
      </w:r>
      <w:bookmarkStart w:id="31" w:name="_Toc296891196"/>
      <w:r>
        <w:rPr>
          <w:color w:val="000000" w:themeColor="text1"/>
          <w:highlight w:val="white"/>
        </w:rPr>
      </w:r>
      <w:bookmarkStart w:id="32" w:name="_Toc296890984"/>
      <w:r>
        <w:rPr>
          <w:color w:val="000000" w:themeColor="text1"/>
          <w:highlight w:val="white"/>
        </w:rPr>
      </w:r>
      <w:bookmarkStart w:id="33" w:name="_Toc292559361"/>
      <w:r>
        <w:rPr>
          <w:rFonts w:hint="eastAsia" w:ascii="宋体" w:hAnsi="宋体" w:cs="宋体"/>
          <w:bCs/>
          <w:color w:val="000000" w:themeColor="text1"/>
          <w:szCs w:val="21"/>
          <w:highlight w:val="white"/>
        </w:rPr>
        <w:t xml:space="preserve">. 一般约定</w:t>
      </w:r>
      <w:bookmarkEnd w:id="23"/>
      <w:r>
        <w:rPr>
          <w:color w:val="000000" w:themeColor="text1"/>
          <w:highlight w:val="white"/>
        </w:rPr>
      </w:r>
      <w:bookmarkEnd w:id="24"/>
      <w:r>
        <w:rPr>
          <w:color w:val="000000" w:themeColor="text1"/>
          <w:highlight w:val="white"/>
        </w:rPr>
      </w:r>
      <w:bookmarkEnd w:id="25"/>
      <w:r>
        <w:rPr>
          <w:color w:val="000000" w:themeColor="text1"/>
          <w:highlight w:val="white"/>
        </w:rPr>
      </w:r>
      <w:bookmarkEnd w:id="26"/>
      <w:r>
        <w:rPr>
          <w:color w:val="000000" w:themeColor="text1"/>
          <w:highlight w:val="white"/>
        </w:rPr>
      </w:r>
      <w:bookmarkEnd w:id="27"/>
      <w:r>
        <w:rPr>
          <w:color w:val="000000" w:themeColor="text1"/>
          <w:highlight w:val="white"/>
        </w:rPr>
      </w:r>
      <w:bookmarkEnd w:id="28"/>
      <w:r>
        <w:rPr>
          <w:color w:val="000000" w:themeColor="text1"/>
          <w:highlight w:val="white"/>
        </w:rPr>
      </w:r>
      <w:bookmarkEnd w:id="29"/>
      <w:r>
        <w:rPr>
          <w:color w:val="000000" w:themeColor="text1"/>
          <w:highlight w:val="white"/>
        </w:rPr>
      </w:r>
      <w:bookmarkEnd w:id="30"/>
      <w:r>
        <w:rPr>
          <w:color w:val="000000" w:themeColor="text1"/>
          <w:highlight w:val="white"/>
        </w:rPr>
      </w:r>
      <w:bookmarkEnd w:id="31"/>
      <w:r>
        <w:rPr>
          <w:color w:val="000000" w:themeColor="text1"/>
          <w:highlight w:val="white"/>
        </w:rPr>
      </w:r>
      <w:bookmarkEnd w:id="32"/>
      <w:r>
        <w:rPr>
          <w:color w:val="000000" w:themeColor="text1"/>
          <w:highlight w:val="white"/>
        </w:rPr>
      </w:r>
      <w:bookmarkEnd w:id="33"/>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 词语定义</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1.1.1合同</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1.1.1.10其他合同文件包括：</w:t>
      </w:r>
      <w:r>
        <w:rPr>
          <w:rFonts w:hint="eastAsia" w:ascii="宋体" w:hAnsi="宋体" w:cs="宋体"/>
          <w:color w:val="000000" w:themeColor="text1"/>
          <w:szCs w:val="21"/>
          <w:highlight w:val="white"/>
          <w:u w:val="single"/>
        </w:rPr>
        <w:t xml:space="preserve">中标通知书、最高投标限价、工程量清单、招标文件、投标文件，以及在履行合同过程中，双方具有相应权限的管理人员书面确认的对合同内容有实质性影响的会议纪要、签证、设计变更等资料</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1.2法律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适用于合同的其他规范性文件：</w:t>
      </w:r>
      <w:r>
        <w:rPr>
          <w:rFonts w:hint="eastAsia" w:ascii="宋体" w:hAnsi="宋体" w:cs="宋体"/>
          <w:color w:val="000000" w:themeColor="text1"/>
          <w:szCs w:val="21"/>
          <w:highlight w:val="white"/>
          <w:u w:val="single"/>
        </w:rPr>
        <w:t xml:space="preserve">《中华人民共和国建筑法》、《中华人民共和国安全生产法》、《中华人民共和国消防法》等</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 合同文件的优先顺序</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合同文件组成及优先顺序为：</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u w:val="single"/>
        </w:rPr>
        <w:t xml:space="preserve">1）合同协议书；（2）中标通知书、（3）专用合同条款</w:t>
      </w:r>
      <w:r>
        <w:rPr>
          <w:rFonts w:hint="eastAsia" w:ascii="宋体" w:hAnsi="宋体" w:cs="宋体"/>
          <w:color w:val="000000" w:themeColor="text1"/>
          <w:szCs w:val="21"/>
          <w:highlight w:val="white"/>
          <w:u w:val="single"/>
        </w:rPr>
        <w:t xml:space="preserve">及其附件</w:t>
      </w:r>
      <w:r>
        <w:rPr>
          <w:rFonts w:hint="eastAsia" w:ascii="宋体" w:hAnsi="宋体" w:cs="宋体"/>
          <w:color w:val="000000" w:themeColor="text1"/>
          <w:szCs w:val="21"/>
          <w:highlight w:val="white"/>
          <w:u w:val="single"/>
        </w:rPr>
        <w:t xml:space="preserve">；（4）通用合同条款；（5）技术标准和要求；（6）图纸（如有）；（7）招标文件；（8）投标文件及已标价工程量清单或预算书；（9）其他合同文件。</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1.4图纸和承包人文件</w:t>
      </w:r>
      <w:r>
        <w:rPr>
          <w:rFonts w:hint="eastAsia" w:ascii="宋体" w:hAnsi="宋体" w:cs="宋体"/>
          <w:color w:val="000000" w:themeColor="text1"/>
          <w:szCs w:val="21"/>
          <w:highlight w:val="white"/>
        </w:rPr>
        <w:tab/>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1.4.1 承包人文件</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需要由承包人提供的文件，包括：</w:t>
      </w:r>
      <w:r>
        <w:rPr>
          <w:rFonts w:hint="eastAsia" w:ascii="宋体" w:hAnsi="宋体" w:cs="宋体"/>
          <w:color w:val="000000" w:themeColor="text1"/>
          <w:szCs w:val="21"/>
          <w:highlight w:val="white"/>
          <w:u w:val="single"/>
        </w:rPr>
        <w:t xml:space="preserve">与工程实施相关的开工报审表、施工组织设计、进度计划、质量安全措施等各类资料，并符合档案管理要求</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承包人提供的文件的期限为：</w:t>
      </w:r>
      <w:r>
        <w:rPr>
          <w:rFonts w:hint="eastAsia" w:ascii="宋体" w:hAnsi="宋体" w:cs="宋体"/>
          <w:color w:val="000000" w:themeColor="text1"/>
          <w:szCs w:val="21"/>
          <w:highlight w:val="white"/>
          <w:u w:val="single"/>
        </w:rPr>
        <w:t xml:space="preserve">开工报审表及相关附件为合同签订二日内</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工程量清单错误的修正</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出现工程量清单错误时，是否调整合同价格：</w:t>
      </w:r>
      <w:r>
        <w:rPr>
          <w:rFonts w:hint="eastAsia" w:ascii="宋体" w:hAnsi="宋体" w:cs="宋体"/>
          <w:color w:val="000000" w:themeColor="text1"/>
          <w:szCs w:val="21"/>
          <w:highlight w:val="white"/>
          <w:u w:val="single"/>
        </w:rPr>
        <w:t xml:space="preserve">是</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 施工现场、施工条件和基础资料的提供</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1.5.1 提供施工现场</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关于发包人移交施工现场的期限要求：</w:t>
      </w:r>
      <w:r>
        <w:rPr>
          <w:rFonts w:hint="eastAsia" w:ascii="宋体" w:hAnsi="宋体" w:cs="宋体"/>
          <w:color w:val="000000" w:themeColor="text1"/>
          <w:szCs w:val="21"/>
          <w:highlight w:val="white"/>
          <w:u w:val="single"/>
        </w:rPr>
        <w:t xml:space="preserve">已具备施工条件</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1.5.2 提供施工条件</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关于发包人应负责提供施工所需要的条件，包括：</w:t>
      </w:r>
      <w:r>
        <w:rPr>
          <w:rFonts w:hint="eastAsia" w:ascii="宋体" w:hAnsi="宋体" w:cs="宋体"/>
          <w:color w:val="000000" w:themeColor="text1"/>
          <w:szCs w:val="21"/>
          <w:highlight w:val="white"/>
          <w:u w:val="single"/>
        </w:rPr>
        <w:t xml:space="preserve">施工所需的水、电、电讯线路、道路均已提供，相关费用由承包人承担</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keepLines/>
        <w:keepNext/>
        <w:spacing w:line="360" w:lineRule="auto"/>
        <w:rPr>
          <w:rFonts w:ascii="宋体" w:hAnsi="宋体" w:cs="宋体"/>
          <w:bCs/>
          <w:color w:val="000000" w:themeColor="text1"/>
          <w:szCs w:val="21"/>
          <w:highlight w:val="white"/>
        </w:rPr>
        <w:outlineLvl w:val="3"/>
      </w:pPr>
      <w:r>
        <w:rPr>
          <w:color w:val="000000" w:themeColor="text1"/>
          <w:highlight w:val="white"/>
        </w:rPr>
      </w:r>
      <w:bookmarkStart w:id="34" w:name="_Toc297120458"/>
      <w:r>
        <w:rPr>
          <w:color w:val="000000" w:themeColor="text1"/>
          <w:highlight w:val="white"/>
        </w:rPr>
      </w:r>
      <w:bookmarkStart w:id="35" w:name="_Toc351203635"/>
      <w:r>
        <w:rPr>
          <w:color w:val="000000" w:themeColor="text1"/>
          <w:highlight w:val="white"/>
        </w:rPr>
      </w:r>
      <w:bookmarkStart w:id="36" w:name="_Toc292559868"/>
      <w:r>
        <w:rPr>
          <w:color w:val="000000" w:themeColor="text1"/>
          <w:highlight w:val="white"/>
        </w:rPr>
      </w:r>
      <w:bookmarkStart w:id="37" w:name="_Toc296503158"/>
      <w:r>
        <w:rPr>
          <w:color w:val="000000" w:themeColor="text1"/>
          <w:highlight w:val="white"/>
        </w:rPr>
      </w:r>
      <w:bookmarkStart w:id="38" w:name="_Toc296891198"/>
      <w:r>
        <w:rPr>
          <w:color w:val="000000" w:themeColor="text1"/>
          <w:highlight w:val="white"/>
        </w:rPr>
      </w:r>
      <w:bookmarkStart w:id="39" w:name="_Toc296890986"/>
      <w:r>
        <w:rPr>
          <w:color w:val="000000" w:themeColor="text1"/>
          <w:highlight w:val="white"/>
        </w:rPr>
      </w:r>
      <w:bookmarkStart w:id="40" w:name="_Toc297048344"/>
      <w:r>
        <w:rPr>
          <w:color w:val="000000" w:themeColor="text1"/>
          <w:highlight w:val="white"/>
        </w:rPr>
      </w:r>
      <w:bookmarkStart w:id="41" w:name="_Toc292559363"/>
      <w:r>
        <w:rPr>
          <w:color w:val="000000" w:themeColor="text1"/>
          <w:highlight w:val="white"/>
        </w:rPr>
      </w:r>
      <w:bookmarkStart w:id="42" w:name="_Toc296347157"/>
      <w:r>
        <w:rPr>
          <w:color w:val="000000" w:themeColor="text1"/>
          <w:highlight w:val="white"/>
        </w:rPr>
      </w:r>
      <w:bookmarkStart w:id="43" w:name="_Toc296944497"/>
      <w:r>
        <w:rPr>
          <w:color w:val="000000" w:themeColor="text1"/>
          <w:highlight w:val="white"/>
        </w:rPr>
      </w:r>
      <w:bookmarkStart w:id="44" w:name="_Toc296346659"/>
      <w:r>
        <w:rPr>
          <w:rFonts w:hint="eastAsia" w:ascii="宋体" w:hAnsi="宋体" w:cs="宋体"/>
          <w:bCs/>
          <w:color w:val="000000" w:themeColor="text1"/>
          <w:szCs w:val="21"/>
          <w:highlight w:val="white"/>
        </w:rPr>
        <w:t xml:space="preserve">2. 承包人</w:t>
      </w:r>
      <w:bookmarkEnd w:id="34"/>
      <w:r>
        <w:rPr>
          <w:color w:val="000000" w:themeColor="text1"/>
          <w:highlight w:val="white"/>
        </w:rPr>
      </w:r>
      <w:bookmarkEnd w:id="35"/>
      <w:r>
        <w:rPr>
          <w:color w:val="000000" w:themeColor="text1"/>
          <w:highlight w:val="white"/>
        </w:rPr>
      </w:r>
      <w:bookmarkEnd w:id="36"/>
      <w:r>
        <w:rPr>
          <w:color w:val="000000" w:themeColor="text1"/>
          <w:highlight w:val="white"/>
        </w:rPr>
      </w:r>
      <w:bookmarkEnd w:id="37"/>
      <w:r>
        <w:rPr>
          <w:color w:val="000000" w:themeColor="text1"/>
          <w:highlight w:val="white"/>
        </w:rPr>
      </w:r>
      <w:bookmarkEnd w:id="38"/>
      <w:r>
        <w:rPr>
          <w:color w:val="000000" w:themeColor="text1"/>
          <w:highlight w:val="white"/>
        </w:rPr>
      </w:r>
      <w:bookmarkEnd w:id="39"/>
      <w:r>
        <w:rPr>
          <w:color w:val="000000" w:themeColor="text1"/>
          <w:highlight w:val="white"/>
        </w:rPr>
      </w:r>
      <w:bookmarkEnd w:id="40"/>
      <w:r>
        <w:rPr>
          <w:color w:val="000000" w:themeColor="text1"/>
          <w:highlight w:val="white"/>
        </w:rPr>
      </w:r>
      <w:bookmarkEnd w:id="41"/>
      <w:r>
        <w:rPr>
          <w:color w:val="000000" w:themeColor="text1"/>
          <w:highlight w:val="white"/>
        </w:rPr>
      </w:r>
      <w:bookmarkEnd w:id="42"/>
      <w:r>
        <w:rPr>
          <w:color w:val="000000" w:themeColor="text1"/>
          <w:highlight w:val="white"/>
        </w:rPr>
      </w:r>
      <w:bookmarkEnd w:id="43"/>
      <w:r>
        <w:rPr>
          <w:color w:val="000000" w:themeColor="text1"/>
          <w:highlight w:val="white"/>
        </w:rPr>
      </w:r>
      <w:bookmarkEnd w:id="44"/>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 承包人的一般义务</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承包人提交的竣工资料的内容：</w:t>
      </w:r>
      <w:r>
        <w:rPr>
          <w:rFonts w:hint="eastAsia" w:ascii="宋体" w:hAnsi="宋体" w:cs="宋体"/>
          <w:color w:val="000000" w:themeColor="text1"/>
          <w:szCs w:val="21"/>
          <w:highlight w:val="white"/>
          <w:u w:val="single"/>
        </w:rPr>
        <w:t xml:space="preserve">书面正式验收申请并提供竣工图纸、文字资料和工程照片</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承包人需要提交的竣工资料套数：</w:t>
      </w:r>
      <w:r>
        <w:rPr>
          <w:rFonts w:hint="eastAsia" w:ascii="宋体" w:hAnsi="宋体" w:cs="宋体"/>
          <w:color w:val="000000" w:themeColor="text1"/>
          <w:szCs w:val="21"/>
          <w:highlight w:val="white"/>
          <w:u w:val="single"/>
        </w:rPr>
        <w:t xml:space="preserve">三套</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承包人提交的竣工资料的费用承担：</w:t>
      </w:r>
      <w:r>
        <w:rPr>
          <w:rFonts w:hint="eastAsia" w:ascii="宋体" w:hAnsi="宋体" w:cs="宋体"/>
          <w:color w:val="000000" w:themeColor="text1"/>
          <w:szCs w:val="21"/>
          <w:highlight w:val="white"/>
          <w:u w:val="single"/>
        </w:rPr>
        <w:t xml:space="preserve">由承包人承担</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承包人提交的竣工资料移交时间：</w:t>
      </w:r>
      <w:r>
        <w:rPr>
          <w:rFonts w:hint="eastAsia" w:ascii="宋体" w:hAnsi="宋体" w:cs="宋体"/>
          <w:color w:val="000000" w:themeColor="text1"/>
          <w:szCs w:val="21"/>
          <w:highlight w:val="white"/>
          <w:u w:val="single"/>
        </w:rPr>
        <w:t xml:space="preserve">工程竣工验收合格后10天内</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承包人提交的竣工资料形式要求：</w:t>
      </w:r>
      <w:r>
        <w:rPr>
          <w:rFonts w:hint="eastAsia" w:ascii="宋体" w:hAnsi="宋体" w:cs="宋体"/>
          <w:color w:val="000000" w:themeColor="text1"/>
          <w:szCs w:val="21"/>
          <w:highlight w:val="white"/>
          <w:u w:val="single"/>
        </w:rPr>
        <w:t xml:space="preserve">书面及电子文档</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承包人应履行的其他义务：</w:t>
      </w:r>
      <w:r>
        <w:rPr>
          <w:rFonts w:hint="eastAsia" w:ascii="宋体" w:hAnsi="宋体" w:cs="宋体"/>
          <w:color w:val="000000" w:themeColor="text1"/>
          <w:szCs w:val="21"/>
          <w:highlight w:val="white"/>
          <w:u w:val="single"/>
        </w:rPr>
        <w:t xml:space="preserve">①承包人必须提供和维修施工使用的照明、围栏设施，并负责安全保卫，确保过路行人的安全。因承包人未设置以上照明、围栏导致的安全事故由承包人负责，并承担可能产生的一切费用；②需承包人</w:t>
      </w:r>
      <w:r>
        <w:rPr>
          <w:rFonts w:hint="eastAsia" w:ascii="宋体" w:hAnsi="宋体" w:cs="宋体"/>
          <w:color w:val="000000" w:themeColor="text1"/>
          <w:szCs w:val="21"/>
          <w:highlight w:val="white"/>
          <w:u w:val="single"/>
        </w:rPr>
        <w:t xml:space="preserve">办理的有关施工场地交通、环卫和施工噪音管理等手续 ；③ 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 ；⑤在施工过程中，应配合可能进入施工现场发包人的其他承包人，并无条件服从发包人的协调；禁止向河道和绿地倾倒或排放建筑、生活垃圾以及污水，并承担由此而造成的一切责任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color w:val="000000" w:themeColor="text1"/>
          <w:highlight w:val="white"/>
        </w:rPr>
      </w:r>
      <w:bookmarkStart w:id="45" w:name="_Toc297216151"/>
      <w:r>
        <w:rPr>
          <w:color w:val="000000" w:themeColor="text1"/>
          <w:highlight w:val="white"/>
        </w:rPr>
      </w:r>
      <w:bookmarkStart w:id="46" w:name="_Toc297120459"/>
      <w:r>
        <w:rPr>
          <w:color w:val="000000" w:themeColor="text1"/>
          <w:highlight w:val="white"/>
        </w:rPr>
      </w:r>
      <w:bookmarkStart w:id="47" w:name="_Toc296890987"/>
      <w:r>
        <w:rPr>
          <w:color w:val="000000" w:themeColor="text1"/>
          <w:highlight w:val="white"/>
        </w:rPr>
      </w:r>
      <w:bookmarkStart w:id="48" w:name="_Toc304295523"/>
      <w:r>
        <w:rPr>
          <w:color w:val="000000" w:themeColor="text1"/>
          <w:highlight w:val="white"/>
        </w:rPr>
      </w:r>
      <w:bookmarkStart w:id="49" w:name="_Toc296891199"/>
      <w:r>
        <w:rPr>
          <w:color w:val="000000" w:themeColor="text1"/>
          <w:highlight w:val="white"/>
        </w:rPr>
      </w:r>
      <w:bookmarkStart w:id="50" w:name="_Toc296944498"/>
      <w:r>
        <w:rPr>
          <w:color w:val="000000" w:themeColor="text1"/>
          <w:highlight w:val="white"/>
        </w:rPr>
      </w:r>
      <w:bookmarkStart w:id="51" w:name="_Toc292559869"/>
      <w:r>
        <w:rPr>
          <w:color w:val="000000" w:themeColor="text1"/>
          <w:highlight w:val="white"/>
        </w:rPr>
      </w:r>
      <w:bookmarkStart w:id="52" w:name="_Toc296503159"/>
      <w:r>
        <w:rPr>
          <w:color w:val="000000" w:themeColor="text1"/>
          <w:highlight w:val="white"/>
        </w:rPr>
      </w:r>
      <w:bookmarkStart w:id="53" w:name="_Toc296346660"/>
      <w:r>
        <w:rPr>
          <w:color w:val="000000" w:themeColor="text1"/>
          <w:highlight w:val="white"/>
        </w:rPr>
      </w:r>
      <w:bookmarkStart w:id="54" w:name="_Toc300934945"/>
      <w:r>
        <w:rPr>
          <w:color w:val="000000" w:themeColor="text1"/>
          <w:highlight w:val="white"/>
        </w:rPr>
      </w:r>
      <w:bookmarkStart w:id="55" w:name="_Toc296347158"/>
      <w:r>
        <w:rPr>
          <w:color w:val="000000" w:themeColor="text1"/>
          <w:highlight w:val="white"/>
        </w:rPr>
      </w:r>
      <w:bookmarkStart w:id="56" w:name="_Toc292559364"/>
      <w:r>
        <w:rPr>
          <w:color w:val="000000" w:themeColor="text1"/>
          <w:highlight w:val="white"/>
        </w:rPr>
      </w:r>
      <w:bookmarkStart w:id="57" w:name="_Toc312677988"/>
      <w:r>
        <w:rPr>
          <w:color w:val="000000" w:themeColor="text1"/>
          <w:highlight w:val="white"/>
        </w:rPr>
      </w:r>
      <w:bookmarkStart w:id="58" w:name="_Toc297123492"/>
      <w:r>
        <w:rPr>
          <w:color w:val="000000" w:themeColor="text1"/>
          <w:highlight w:val="white"/>
        </w:rPr>
      </w:r>
      <w:bookmarkStart w:id="59" w:name="_Toc303539102"/>
      <w:r>
        <w:rPr>
          <w:color w:val="000000" w:themeColor="text1"/>
          <w:highlight w:val="white"/>
        </w:rPr>
      </w:r>
      <w:bookmarkStart w:id="60" w:name="_Toc297048345"/>
      <w:r>
        <w:rPr>
          <w:rFonts w:hint="eastAsia" w:ascii="宋体" w:hAnsi="宋体" w:cs="宋体"/>
          <w:color w:val="000000" w:themeColor="text1"/>
          <w:szCs w:val="21"/>
          <w:highlight w:val="white"/>
        </w:rPr>
        <w:t xml:space="preserve">2.2 分包</w:t>
      </w:r>
      <w:bookmarkEnd w:id="45"/>
      <w:r>
        <w:rPr>
          <w:color w:val="000000" w:themeColor="text1"/>
          <w:highlight w:val="white"/>
        </w:rPr>
      </w:r>
      <w:bookmarkEnd w:id="46"/>
      <w:r>
        <w:rPr>
          <w:color w:val="000000" w:themeColor="text1"/>
          <w:highlight w:val="white"/>
        </w:rPr>
      </w:r>
      <w:bookmarkEnd w:id="47"/>
      <w:r>
        <w:rPr>
          <w:color w:val="000000" w:themeColor="text1"/>
          <w:highlight w:val="white"/>
        </w:rPr>
      </w:r>
      <w:bookmarkEnd w:id="48"/>
      <w:r>
        <w:rPr>
          <w:color w:val="000000" w:themeColor="text1"/>
          <w:highlight w:val="white"/>
        </w:rPr>
      </w:r>
      <w:bookmarkEnd w:id="49"/>
      <w:r>
        <w:rPr>
          <w:color w:val="000000" w:themeColor="text1"/>
          <w:highlight w:val="white"/>
        </w:rPr>
      </w:r>
      <w:bookmarkEnd w:id="50"/>
      <w:r>
        <w:rPr>
          <w:color w:val="000000" w:themeColor="text1"/>
          <w:highlight w:val="white"/>
        </w:rPr>
      </w:r>
      <w:bookmarkEnd w:id="51"/>
      <w:r>
        <w:rPr>
          <w:color w:val="000000" w:themeColor="text1"/>
          <w:highlight w:val="white"/>
        </w:rPr>
      </w:r>
      <w:bookmarkEnd w:id="52"/>
      <w:r>
        <w:rPr>
          <w:color w:val="000000" w:themeColor="text1"/>
          <w:highlight w:val="white"/>
        </w:rPr>
      </w:r>
      <w:bookmarkEnd w:id="53"/>
      <w:r>
        <w:rPr>
          <w:color w:val="000000" w:themeColor="text1"/>
          <w:highlight w:val="white"/>
        </w:rPr>
      </w:r>
      <w:bookmarkEnd w:id="54"/>
      <w:r>
        <w:rPr>
          <w:color w:val="000000" w:themeColor="text1"/>
          <w:highlight w:val="white"/>
        </w:rPr>
      </w:r>
      <w:bookmarkEnd w:id="55"/>
      <w:r>
        <w:rPr>
          <w:color w:val="000000" w:themeColor="text1"/>
          <w:highlight w:val="white"/>
        </w:rPr>
      </w:r>
      <w:bookmarkEnd w:id="56"/>
      <w:r>
        <w:rPr>
          <w:color w:val="000000" w:themeColor="text1"/>
          <w:highlight w:val="white"/>
        </w:rPr>
      </w:r>
      <w:bookmarkEnd w:id="57"/>
      <w:r>
        <w:rPr>
          <w:color w:val="000000" w:themeColor="text1"/>
          <w:highlight w:val="white"/>
        </w:rPr>
      </w:r>
      <w:bookmarkEnd w:id="58"/>
      <w:r>
        <w:rPr>
          <w:color w:val="000000" w:themeColor="text1"/>
          <w:highlight w:val="white"/>
        </w:rPr>
      </w:r>
      <w:bookmarkEnd w:id="59"/>
      <w:r>
        <w:rPr>
          <w:color w:val="000000" w:themeColor="text1"/>
          <w:highlight w:val="white"/>
        </w:rPr>
      </w:r>
      <w:bookmarkEnd w:id="60"/>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color w:val="000000" w:themeColor="text1"/>
          <w:highlight w:val="white"/>
        </w:rPr>
      </w:r>
      <w:bookmarkStart w:id="61" w:name="_Toc303539103"/>
      <w:r>
        <w:rPr>
          <w:color w:val="000000" w:themeColor="text1"/>
          <w:highlight w:val="white"/>
        </w:rPr>
      </w:r>
      <w:bookmarkStart w:id="62" w:name="_Toc292559870"/>
      <w:r>
        <w:rPr>
          <w:color w:val="000000" w:themeColor="text1"/>
          <w:highlight w:val="white"/>
        </w:rPr>
      </w:r>
      <w:bookmarkStart w:id="63" w:name="_Toc296346661"/>
      <w:r>
        <w:rPr>
          <w:color w:val="000000" w:themeColor="text1"/>
          <w:highlight w:val="white"/>
        </w:rPr>
      </w:r>
      <w:bookmarkStart w:id="64" w:name="_Toc296503160"/>
      <w:r>
        <w:rPr>
          <w:color w:val="000000" w:themeColor="text1"/>
          <w:highlight w:val="white"/>
        </w:rPr>
      </w:r>
      <w:bookmarkStart w:id="65" w:name="_Toc292559365"/>
      <w:r>
        <w:rPr>
          <w:color w:val="000000" w:themeColor="text1"/>
          <w:highlight w:val="white"/>
        </w:rPr>
      </w:r>
      <w:bookmarkStart w:id="66" w:name="_Toc296944499"/>
      <w:r>
        <w:rPr>
          <w:color w:val="000000" w:themeColor="text1"/>
          <w:highlight w:val="white"/>
        </w:rPr>
      </w:r>
      <w:bookmarkStart w:id="67" w:name="_Toc297048346"/>
      <w:r>
        <w:rPr>
          <w:color w:val="000000" w:themeColor="text1"/>
          <w:highlight w:val="white"/>
        </w:rPr>
      </w:r>
      <w:bookmarkStart w:id="68" w:name="_Toc304295524"/>
      <w:r>
        <w:rPr>
          <w:color w:val="000000" w:themeColor="text1"/>
          <w:highlight w:val="white"/>
        </w:rPr>
      </w:r>
      <w:bookmarkStart w:id="69" w:name="_Toc296347159"/>
      <w:r>
        <w:rPr>
          <w:color w:val="000000" w:themeColor="text1"/>
          <w:highlight w:val="white"/>
        </w:rPr>
      </w:r>
      <w:bookmarkStart w:id="70" w:name="_Toc300934946"/>
      <w:r>
        <w:rPr>
          <w:color w:val="000000" w:themeColor="text1"/>
          <w:highlight w:val="white"/>
        </w:rPr>
      </w:r>
      <w:bookmarkStart w:id="71" w:name="_Toc297123493"/>
      <w:r>
        <w:rPr>
          <w:color w:val="000000" w:themeColor="text1"/>
          <w:highlight w:val="white"/>
        </w:rPr>
      </w:r>
      <w:bookmarkStart w:id="72" w:name="_Toc318581158"/>
      <w:r>
        <w:rPr>
          <w:color w:val="000000" w:themeColor="text1"/>
          <w:highlight w:val="white"/>
        </w:rPr>
      </w:r>
      <w:bookmarkStart w:id="73" w:name="_Toc312677989"/>
      <w:r>
        <w:rPr>
          <w:color w:val="000000" w:themeColor="text1"/>
          <w:highlight w:val="white"/>
        </w:rPr>
      </w:r>
      <w:bookmarkStart w:id="74" w:name="_Toc296891200"/>
      <w:r>
        <w:rPr>
          <w:color w:val="000000" w:themeColor="text1"/>
          <w:highlight w:val="white"/>
        </w:rPr>
      </w:r>
      <w:bookmarkStart w:id="75" w:name="_Toc297120460"/>
      <w:r>
        <w:rPr>
          <w:color w:val="000000" w:themeColor="text1"/>
          <w:highlight w:val="white"/>
        </w:rPr>
      </w:r>
      <w:bookmarkStart w:id="76" w:name="_Toc297216152"/>
      <w:r>
        <w:rPr>
          <w:color w:val="000000" w:themeColor="text1"/>
          <w:highlight w:val="white"/>
        </w:rPr>
      </w:r>
      <w:bookmarkStart w:id="77" w:name="_Toc296890988"/>
      <w:r>
        <w:rPr>
          <w:rFonts w:hint="eastAsia" w:ascii="宋体" w:hAnsi="宋体" w:cs="宋体"/>
          <w:color w:val="000000" w:themeColor="text1"/>
          <w:szCs w:val="21"/>
          <w:highlight w:val="white"/>
        </w:rPr>
        <w:t xml:space="preserve">2.2.1 分包的一般约定</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禁止分包的工程包括：</w:t>
      </w:r>
      <w:r>
        <w:rPr>
          <w:rFonts w:hint="eastAsia" w:ascii="宋体" w:hAnsi="宋体" w:cs="宋体"/>
          <w:color w:val="000000" w:themeColor="text1"/>
          <w:szCs w:val="21"/>
          <w:highlight w:val="white"/>
          <w:u w:val="single"/>
        </w:rPr>
        <w:t xml:space="preserve">本工程不得分包</w:t>
      </w:r>
      <w:bookmarkEnd w:id="61"/>
      <w:r>
        <w:rPr>
          <w:color w:val="000000" w:themeColor="text1"/>
          <w:highlight w:val="white"/>
        </w:rPr>
      </w:r>
      <w:bookmarkEnd w:id="62"/>
      <w:r>
        <w:rPr>
          <w:color w:val="000000" w:themeColor="text1"/>
          <w:highlight w:val="white"/>
        </w:rPr>
      </w:r>
      <w:bookmarkEnd w:id="63"/>
      <w:r>
        <w:rPr>
          <w:color w:val="000000" w:themeColor="text1"/>
          <w:highlight w:val="white"/>
        </w:rPr>
      </w:r>
      <w:bookmarkEnd w:id="64"/>
      <w:r>
        <w:rPr>
          <w:color w:val="000000" w:themeColor="text1"/>
          <w:highlight w:val="white"/>
        </w:rPr>
      </w:r>
      <w:bookmarkEnd w:id="65"/>
      <w:r>
        <w:rPr>
          <w:color w:val="000000" w:themeColor="text1"/>
          <w:highlight w:val="white"/>
        </w:rPr>
      </w:r>
      <w:bookmarkEnd w:id="66"/>
      <w:r>
        <w:rPr>
          <w:color w:val="000000" w:themeColor="text1"/>
          <w:highlight w:val="white"/>
        </w:rPr>
      </w:r>
      <w:bookmarkEnd w:id="67"/>
      <w:r>
        <w:rPr>
          <w:color w:val="000000" w:themeColor="text1"/>
          <w:highlight w:val="white"/>
        </w:rPr>
      </w:r>
      <w:bookmarkEnd w:id="68"/>
      <w:r>
        <w:rPr>
          <w:color w:val="000000" w:themeColor="text1"/>
          <w:highlight w:val="white"/>
        </w:rPr>
      </w:r>
      <w:bookmarkEnd w:id="69"/>
      <w:r>
        <w:rPr>
          <w:color w:val="000000" w:themeColor="text1"/>
          <w:highlight w:val="white"/>
        </w:rPr>
      </w:r>
      <w:bookmarkEnd w:id="70"/>
      <w:r>
        <w:rPr>
          <w:color w:val="000000" w:themeColor="text1"/>
          <w:highlight w:val="white"/>
        </w:rPr>
      </w:r>
      <w:bookmarkEnd w:id="71"/>
      <w:r>
        <w:rPr>
          <w:color w:val="000000" w:themeColor="text1"/>
          <w:highlight w:val="white"/>
        </w:rPr>
      </w:r>
      <w:bookmarkEnd w:id="72"/>
      <w:r>
        <w:rPr>
          <w:color w:val="000000" w:themeColor="text1"/>
          <w:highlight w:val="white"/>
        </w:rPr>
      </w:r>
      <w:bookmarkEnd w:id="73"/>
      <w:r>
        <w:rPr>
          <w:color w:val="000000" w:themeColor="text1"/>
          <w:highlight w:val="white"/>
        </w:rPr>
      </w:r>
      <w:bookmarkEnd w:id="74"/>
      <w:r>
        <w:rPr>
          <w:color w:val="000000" w:themeColor="text1"/>
          <w:highlight w:val="white"/>
        </w:rPr>
      </w:r>
      <w:bookmarkEnd w:id="75"/>
      <w:r>
        <w:rPr>
          <w:color w:val="000000" w:themeColor="text1"/>
          <w:highlight w:val="white"/>
        </w:rPr>
      </w:r>
      <w:bookmarkEnd w:id="76"/>
      <w:r>
        <w:rPr>
          <w:color w:val="000000" w:themeColor="text1"/>
          <w:highlight w:val="white"/>
        </w:rPr>
      </w:r>
      <w:bookmarkEnd w:id="77"/>
      <w:r>
        <w:rPr>
          <w:color w:val="000000" w:themeColor="text1"/>
          <w:highlight w:val="white"/>
        </w:rPr>
      </w:r>
      <w:bookmarkStart w:id="78" w:name="_Toc318581159"/>
      <w:r>
        <w:rPr>
          <w:color w:val="000000" w:themeColor="text1"/>
          <w:highlight w:val="white"/>
        </w:rPr>
      </w:r>
      <w:bookmarkStart w:id="79" w:name="_Toc312677990"/>
      <w:r>
        <w:rPr>
          <w:rFonts w:hint="eastAsia" w:ascii="宋体" w:hAnsi="宋体" w:cs="宋体"/>
          <w:color w:val="000000" w:themeColor="text1"/>
          <w:szCs w:val="21"/>
          <w:highlight w:val="white"/>
        </w:rPr>
        <w:t xml:space="preserve">。</w:t>
      </w:r>
      <w:bookmarkEnd w:id="78"/>
      <w:r>
        <w:rPr>
          <w:color w:val="000000" w:themeColor="text1"/>
          <w:highlight w:val="white"/>
        </w:rPr>
      </w:r>
      <w:bookmarkEnd w:id="79"/>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2.2.2工程照管与成品、半成品保护</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承包人负责照管工程及工程相关的材料、工程设备的起始时间：</w:t>
      </w:r>
      <w:r>
        <w:rPr>
          <w:rFonts w:hint="eastAsia" w:ascii="宋体" w:hAnsi="宋体" w:cs="宋体"/>
          <w:color w:val="000000" w:themeColor="text1"/>
          <w:szCs w:val="21"/>
          <w:highlight w:val="white"/>
          <w:u w:val="single"/>
        </w:rPr>
        <w:t xml:space="preserve">设备、人员进场至验收交付使用前由承包人负责保修，无其它特殊要求的，费用由承包人承担</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keepLines/>
        <w:keepNext/>
        <w:spacing w:line="360" w:lineRule="auto"/>
        <w:rPr>
          <w:rFonts w:ascii="宋体" w:hAnsi="宋体" w:cs="宋体"/>
          <w:bCs/>
          <w:color w:val="000000" w:themeColor="text1"/>
          <w:szCs w:val="21"/>
          <w:highlight w:val="white"/>
        </w:rPr>
        <w:outlineLvl w:val="3"/>
      </w:pPr>
      <w:r>
        <w:rPr>
          <w:color w:val="000000" w:themeColor="text1"/>
          <w:highlight w:val="white"/>
        </w:rPr>
      </w:r>
      <w:bookmarkStart w:id="80" w:name="_Toc351203638"/>
      <w:r>
        <w:rPr>
          <w:color w:val="000000" w:themeColor="text1"/>
          <w:highlight w:val="white"/>
        </w:rPr>
      </w:r>
      <w:bookmarkStart w:id="81" w:name="_Toc297216155"/>
      <w:r>
        <w:rPr>
          <w:color w:val="000000" w:themeColor="text1"/>
          <w:highlight w:val="white"/>
        </w:rPr>
      </w:r>
      <w:bookmarkStart w:id="82" w:name="_Toc303539106"/>
      <w:r>
        <w:rPr>
          <w:color w:val="000000" w:themeColor="text1"/>
          <w:highlight w:val="white"/>
        </w:rPr>
      </w:r>
      <w:bookmarkStart w:id="83" w:name="_Toc297123496"/>
      <w:r>
        <w:rPr>
          <w:color w:val="000000" w:themeColor="text1"/>
          <w:highlight w:val="white"/>
        </w:rPr>
      </w:r>
      <w:bookmarkStart w:id="84" w:name="_Toc304295527"/>
      <w:r>
        <w:rPr>
          <w:color w:val="000000" w:themeColor="text1"/>
          <w:highlight w:val="white"/>
        </w:rPr>
      </w:r>
      <w:bookmarkStart w:id="85" w:name="_Toc318581164"/>
      <w:r>
        <w:rPr>
          <w:color w:val="000000" w:themeColor="text1"/>
          <w:highlight w:val="white"/>
        </w:rPr>
      </w:r>
      <w:bookmarkStart w:id="86" w:name="_Toc312677997"/>
      <w:r>
        <w:rPr>
          <w:color w:val="000000" w:themeColor="text1"/>
          <w:highlight w:val="white"/>
        </w:rPr>
      </w:r>
      <w:bookmarkStart w:id="87" w:name="_Toc300934949"/>
      <w:r>
        <w:rPr>
          <w:color w:val="000000" w:themeColor="text1"/>
          <w:highlight w:val="white"/>
        </w:rPr>
      </w:r>
      <w:bookmarkStart w:id="88" w:name="_Toc296503163"/>
      <w:r>
        <w:rPr>
          <w:color w:val="000000" w:themeColor="text1"/>
          <w:highlight w:val="white"/>
        </w:rPr>
      </w:r>
      <w:bookmarkStart w:id="89" w:name="_Toc296891203"/>
      <w:r>
        <w:rPr>
          <w:color w:val="000000" w:themeColor="text1"/>
          <w:highlight w:val="white"/>
        </w:rPr>
      </w:r>
      <w:bookmarkStart w:id="90" w:name="_Toc292559872"/>
      <w:r>
        <w:rPr>
          <w:color w:val="000000" w:themeColor="text1"/>
          <w:highlight w:val="white"/>
        </w:rPr>
      </w:r>
      <w:bookmarkStart w:id="91" w:name="_Toc296890991"/>
      <w:r>
        <w:rPr>
          <w:color w:val="000000" w:themeColor="text1"/>
          <w:highlight w:val="white"/>
        </w:rPr>
      </w:r>
      <w:bookmarkStart w:id="92" w:name="_Toc292559367"/>
      <w:r>
        <w:rPr>
          <w:color w:val="000000" w:themeColor="text1"/>
          <w:highlight w:val="white"/>
        </w:rPr>
      </w:r>
      <w:bookmarkStart w:id="93" w:name="_Toc296346664"/>
      <w:r>
        <w:rPr>
          <w:color w:val="000000" w:themeColor="text1"/>
          <w:highlight w:val="white"/>
        </w:rPr>
      </w:r>
      <w:bookmarkStart w:id="94" w:name="_Toc296347162"/>
      <w:r>
        <w:rPr>
          <w:color w:val="000000" w:themeColor="text1"/>
          <w:highlight w:val="white"/>
        </w:rPr>
      </w:r>
      <w:bookmarkStart w:id="95" w:name="_Toc296944502"/>
      <w:r>
        <w:rPr>
          <w:color w:val="000000" w:themeColor="text1"/>
          <w:highlight w:val="white"/>
        </w:rPr>
      </w:r>
      <w:bookmarkStart w:id="96" w:name="_Toc297120463"/>
      <w:r>
        <w:rPr>
          <w:color w:val="000000" w:themeColor="text1"/>
          <w:highlight w:val="white"/>
        </w:rPr>
      </w:r>
      <w:bookmarkStart w:id="97" w:name="_Toc297048349"/>
      <w:r>
        <w:rPr>
          <w:rFonts w:hint="eastAsia" w:ascii="宋体" w:hAnsi="宋体" w:cs="宋体"/>
          <w:bCs/>
          <w:color w:val="000000" w:themeColor="text1"/>
          <w:szCs w:val="21"/>
          <w:highlight w:val="white"/>
        </w:rPr>
        <w:t xml:space="preserve">3. 安全文明施工与环境保护</w:t>
      </w:r>
      <w:bookmarkEnd w:id="80"/>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3.1安全文明施工</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乙方应按规定做好安全防范措施，</w:t>
      </w:r>
      <w:r>
        <w:rPr>
          <w:rFonts w:hint="eastAsia" w:ascii="宋体" w:hAnsi="宋体" w:cs="宋体"/>
          <w:color w:val="000000" w:themeColor="text1"/>
          <w:szCs w:val="21"/>
          <w:highlight w:val="white"/>
          <w:u w:val="single"/>
        </w:rPr>
        <w:t xml:space="preserve">注意高压电线、电缆、管线、设备、灯具等可能带来施工安全隐患的问题，</w:t>
      </w:r>
      <w:r>
        <w:rPr>
          <w:rFonts w:hint="eastAsia" w:ascii="宋体" w:hAnsi="宋体" w:cs="宋体"/>
          <w:color w:val="000000" w:themeColor="text1"/>
          <w:szCs w:val="21"/>
          <w:highlight w:val="white"/>
        </w:rPr>
        <w:t xml:space="preserve">如因安全措施不到位而导致安全责任事故的，由乙方承担全部责任。</w:t>
      </w:r>
      <w:bookmarkEnd w:id="81"/>
      <w:r>
        <w:rPr>
          <w:color w:val="000000" w:themeColor="text1"/>
          <w:highlight w:val="white"/>
        </w:rPr>
      </w:r>
      <w:bookmarkEnd w:id="82"/>
      <w:r>
        <w:rPr>
          <w:color w:val="000000" w:themeColor="text1"/>
          <w:highlight w:val="white"/>
        </w:rPr>
      </w:r>
      <w:bookmarkEnd w:id="83"/>
      <w:r>
        <w:rPr>
          <w:color w:val="000000" w:themeColor="text1"/>
          <w:highlight w:val="white"/>
        </w:rPr>
      </w:r>
      <w:bookmarkEnd w:id="84"/>
      <w:r>
        <w:rPr>
          <w:color w:val="000000" w:themeColor="text1"/>
          <w:highlight w:val="white"/>
        </w:rPr>
      </w:r>
      <w:bookmarkEnd w:id="85"/>
      <w:r>
        <w:rPr>
          <w:color w:val="000000" w:themeColor="text1"/>
          <w:highlight w:val="white"/>
        </w:rPr>
      </w:r>
      <w:bookmarkEnd w:id="86"/>
      <w:r>
        <w:rPr>
          <w:color w:val="000000" w:themeColor="text1"/>
          <w:highlight w:val="white"/>
        </w:rPr>
      </w:r>
      <w:bookmarkEnd w:id="87"/>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color w:val="000000" w:themeColor="text1"/>
          <w:highlight w:val="white"/>
        </w:rPr>
      </w:r>
      <w:bookmarkStart w:id="98" w:name="_Toc312677484"/>
      <w:r>
        <w:rPr>
          <w:color w:val="000000" w:themeColor="text1"/>
          <w:highlight w:val="white"/>
        </w:rPr>
      </w:r>
      <w:bookmarkStart w:id="99" w:name="_Toc304295546"/>
      <w:r>
        <w:rPr>
          <w:color w:val="000000" w:themeColor="text1"/>
          <w:highlight w:val="white"/>
        </w:rPr>
      </w:r>
      <w:bookmarkStart w:id="100" w:name="_Toc300934968"/>
      <w:r>
        <w:rPr>
          <w:color w:val="000000" w:themeColor="text1"/>
          <w:highlight w:val="white"/>
        </w:rPr>
      </w:r>
      <w:bookmarkStart w:id="101" w:name="_Toc303539125"/>
      <w:r>
        <w:rPr>
          <w:color w:val="000000" w:themeColor="text1"/>
          <w:highlight w:val="white"/>
        </w:rPr>
      </w:r>
      <w:bookmarkStart w:id="102" w:name="_Toc312678010"/>
      <w:r>
        <w:rPr>
          <w:color w:val="000000" w:themeColor="text1"/>
          <w:highlight w:val="white"/>
        </w:rPr>
      </w:r>
      <w:bookmarkStart w:id="103" w:name="_Toc297216175"/>
      <w:r>
        <w:rPr>
          <w:color w:val="000000" w:themeColor="text1"/>
          <w:highlight w:val="white"/>
        </w:rPr>
      </w:r>
      <w:bookmarkStart w:id="104" w:name="_Toc297123516"/>
      <w:r>
        <w:rPr>
          <w:rFonts w:hint="eastAsia" w:ascii="宋体" w:hAnsi="宋体" w:cs="宋体"/>
          <w:color w:val="000000" w:themeColor="text1"/>
          <w:szCs w:val="21"/>
          <w:highlight w:val="white"/>
        </w:rPr>
        <w:t xml:space="preserve">4 工期延误</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color w:val="000000" w:themeColor="text1"/>
          <w:highlight w:val="white"/>
        </w:rPr>
      </w:r>
      <w:bookmarkStart w:id="105" w:name="_Toc312678012"/>
      <w:r>
        <w:rPr>
          <w:color w:val="000000" w:themeColor="text1"/>
          <w:highlight w:val="white"/>
        </w:rPr>
      </w:r>
      <w:bookmarkStart w:id="106" w:name="_Toc312677486"/>
      <w:r>
        <w:rPr>
          <w:color w:val="000000" w:themeColor="text1"/>
          <w:highlight w:val="white"/>
        </w:rPr>
      </w:r>
      <w:bookmarkStart w:id="107" w:name="_Toc303539127"/>
      <w:r>
        <w:rPr>
          <w:color w:val="000000" w:themeColor="text1"/>
          <w:highlight w:val="white"/>
        </w:rPr>
      </w:r>
      <w:bookmarkStart w:id="108" w:name="_Toc304295548"/>
      <w:r>
        <w:rPr>
          <w:color w:val="000000" w:themeColor="text1"/>
          <w:highlight w:val="white"/>
        </w:rPr>
      </w:r>
      <w:bookmarkStart w:id="109" w:name="_Toc297216177"/>
      <w:r>
        <w:rPr>
          <w:color w:val="000000" w:themeColor="text1"/>
          <w:highlight w:val="white"/>
        </w:rPr>
      </w:r>
      <w:bookmarkStart w:id="110" w:name="_Toc300934970"/>
      <w:r>
        <w:rPr>
          <w:color w:val="000000" w:themeColor="text1"/>
          <w:highlight w:val="white"/>
        </w:rPr>
      </w:r>
      <w:bookmarkStart w:id="111" w:name="_Toc297123518"/>
      <w:r>
        <w:rPr>
          <w:color w:val="000000" w:themeColor="text1"/>
          <w:highlight w:val="white"/>
        </w:rPr>
      </w:r>
      <w:bookmarkStart w:id="112" w:name="_Toc318581169"/>
      <w:r>
        <w:rPr>
          <w:rFonts w:hint="eastAsia" w:ascii="宋体" w:hAnsi="宋体" w:cs="宋体"/>
          <w:color w:val="000000" w:themeColor="text1"/>
          <w:szCs w:val="21"/>
          <w:highlight w:val="white"/>
        </w:rPr>
        <w:t xml:space="preserve">4.1.1 因承包人原因导致工期延误</w:t>
      </w:r>
      <w:bookmarkEnd w:id="105"/>
      <w:r>
        <w:rPr>
          <w:color w:val="000000" w:themeColor="text1"/>
          <w:highlight w:val="white"/>
        </w:rPr>
      </w:r>
      <w:bookmarkEnd w:id="106"/>
      <w:r>
        <w:rPr>
          <w:color w:val="000000" w:themeColor="text1"/>
          <w:highlight w:val="white"/>
        </w:rPr>
      </w:r>
      <w:bookmarkEnd w:id="112"/>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w:t>
      </w:r>
      <w:bookmarkStart w:id="113" w:name="_Toc312677487"/>
      <w:r>
        <w:rPr>
          <w:color w:val="000000" w:themeColor="text1"/>
          <w:highlight w:val="white"/>
        </w:rPr>
      </w:r>
      <w:bookmarkStart w:id="114" w:name="_Toc318581170"/>
      <w:r>
        <w:rPr>
          <w:color w:val="000000" w:themeColor="text1"/>
          <w:highlight w:val="white"/>
        </w:rPr>
      </w:r>
      <w:bookmarkStart w:id="115" w:name="_Toc312678013"/>
      <w:r>
        <w:rPr>
          <w:rFonts w:hint="eastAsia" w:ascii="宋体" w:hAnsi="宋体" w:cs="宋体"/>
          <w:color w:val="000000" w:themeColor="text1"/>
          <w:szCs w:val="21"/>
          <w:highlight w:val="white"/>
        </w:rPr>
        <w:t xml:space="preserve">承包人原因造成工期延误，逾期竣工违约金的计算方法为：</w:t>
      </w:r>
      <w:r>
        <w:rPr>
          <w:rFonts w:hint="eastAsia" w:ascii="宋体" w:hAnsi="宋体" w:cs="宋体"/>
          <w:color w:val="000000" w:themeColor="text1"/>
          <w:szCs w:val="21"/>
          <w:highlight w:val="white"/>
          <w:u w:val="single"/>
        </w:rPr>
        <w:t xml:space="preserve">逾期竣工，每逾期一天，乙方支付甲方 2000 元违约金（累计计算，不封顶）</w:t>
      </w:r>
      <w:r>
        <w:rPr>
          <w:rFonts w:hint="eastAsia" w:ascii="宋体" w:hAnsi="宋体" w:cs="宋体"/>
          <w:color w:val="000000" w:themeColor="text1"/>
          <w:szCs w:val="21"/>
          <w:highlight w:val="white"/>
        </w:rPr>
        <w:t xml:space="preserve">。</w:t>
      </w:r>
      <w:bookmarkEnd w:id="107"/>
      <w:r>
        <w:rPr>
          <w:color w:val="000000" w:themeColor="text1"/>
          <w:highlight w:val="white"/>
        </w:rPr>
      </w:r>
      <w:bookmarkEnd w:id="108"/>
      <w:r>
        <w:rPr>
          <w:color w:val="000000" w:themeColor="text1"/>
          <w:highlight w:val="white"/>
        </w:rPr>
      </w:r>
      <w:bookmarkEnd w:id="109"/>
      <w:r>
        <w:rPr>
          <w:color w:val="000000" w:themeColor="text1"/>
          <w:highlight w:val="white"/>
        </w:rPr>
      </w:r>
      <w:bookmarkEnd w:id="110"/>
      <w:r>
        <w:rPr>
          <w:color w:val="000000" w:themeColor="text1"/>
          <w:highlight w:val="white"/>
        </w:rPr>
      </w:r>
      <w:bookmarkEnd w:id="111"/>
      <w:r>
        <w:rPr>
          <w:color w:val="000000" w:themeColor="text1"/>
          <w:highlight w:val="white"/>
        </w:rPr>
      </w:r>
      <w:bookmarkEnd w:id="113"/>
      <w:r>
        <w:rPr>
          <w:color w:val="000000" w:themeColor="text1"/>
          <w:highlight w:val="white"/>
        </w:rPr>
      </w:r>
      <w:bookmarkEnd w:id="114"/>
      <w:r>
        <w:rPr>
          <w:color w:val="000000" w:themeColor="text1"/>
          <w:highlight w:val="white"/>
        </w:rPr>
      </w:r>
      <w:bookmarkEnd w:id="115"/>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 样品</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5.1</w:t>
      </w:r>
      <w:r>
        <w:rPr>
          <w:rFonts w:hint="eastAsia" w:ascii="宋体" w:hAnsi="宋体" w:cs="宋体"/>
          <w:color w:val="000000" w:themeColor="text1"/>
          <w:szCs w:val="21"/>
          <w:highlight w:val="white"/>
        </w:rPr>
        <w:tab/>
      </w:r>
      <w:r>
        <w:rPr>
          <w:rFonts w:hint="eastAsia" w:ascii="宋体" w:hAnsi="宋体" w:cs="宋体"/>
          <w:color w:val="000000" w:themeColor="text1"/>
          <w:szCs w:val="21"/>
          <w:highlight w:val="white"/>
        </w:rPr>
        <w:t xml:space="preserve">样品的报送与封存</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需要承包人报送样品的材料或工程设备，样品的种类、名称、规格、数量要求：</w:t>
      </w:r>
      <w:r>
        <w:rPr>
          <w:rFonts w:hint="eastAsia" w:ascii="宋体" w:hAnsi="宋体" w:cs="宋体"/>
          <w:color w:val="000000" w:themeColor="text1"/>
          <w:szCs w:val="21"/>
          <w:highlight w:val="white"/>
          <w:u w:val="single"/>
          <w:lang w:val="en-US" w:eastAsia="zh-CN"/>
        </w:rPr>
        <w:t xml:space="preserve">/</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keepLines/>
        <w:keepNext/>
        <w:spacing w:line="360" w:lineRule="auto"/>
        <w:rPr>
          <w:rFonts w:ascii="宋体" w:hAnsi="宋体" w:cs="宋体"/>
          <w:bCs/>
          <w:color w:val="000000" w:themeColor="text1"/>
          <w:szCs w:val="21"/>
          <w:highlight w:val="white"/>
        </w:rPr>
        <w:outlineLvl w:val="3"/>
      </w:pPr>
      <w:r>
        <w:rPr>
          <w:color w:val="000000" w:themeColor="text1"/>
          <w:highlight w:val="white"/>
        </w:rPr>
      </w:r>
      <w:bookmarkStart w:id="116" w:name="_Toc296503193"/>
      <w:r>
        <w:rPr>
          <w:color w:val="000000" w:themeColor="text1"/>
          <w:highlight w:val="white"/>
        </w:rPr>
      </w:r>
      <w:bookmarkStart w:id="117" w:name="_Toc297123540"/>
      <w:r>
        <w:rPr>
          <w:color w:val="000000" w:themeColor="text1"/>
          <w:highlight w:val="white"/>
        </w:rPr>
      </w:r>
      <w:bookmarkStart w:id="118" w:name="_Toc296891233"/>
      <w:r>
        <w:rPr>
          <w:color w:val="000000" w:themeColor="text1"/>
          <w:highlight w:val="white"/>
        </w:rPr>
      </w:r>
      <w:bookmarkStart w:id="119" w:name="_Toc296346694"/>
      <w:r>
        <w:rPr>
          <w:color w:val="000000" w:themeColor="text1"/>
          <w:highlight w:val="white"/>
        </w:rPr>
      </w:r>
      <w:bookmarkStart w:id="120" w:name="_Toc303539146"/>
      <w:r>
        <w:rPr>
          <w:color w:val="000000" w:themeColor="text1"/>
          <w:highlight w:val="white"/>
        </w:rPr>
      </w:r>
      <w:bookmarkStart w:id="121" w:name="_Toc304295566"/>
      <w:r>
        <w:rPr>
          <w:color w:val="000000" w:themeColor="text1"/>
          <w:highlight w:val="white"/>
        </w:rPr>
      </w:r>
      <w:bookmarkStart w:id="122" w:name="_Toc297120493"/>
      <w:r>
        <w:rPr>
          <w:color w:val="000000" w:themeColor="text1"/>
          <w:highlight w:val="white"/>
        </w:rPr>
      </w:r>
      <w:bookmarkStart w:id="123" w:name="_Toc297048379"/>
      <w:r>
        <w:rPr>
          <w:color w:val="000000" w:themeColor="text1"/>
          <w:highlight w:val="white"/>
        </w:rPr>
      </w:r>
      <w:bookmarkStart w:id="124" w:name="_Toc297216199"/>
      <w:r>
        <w:rPr>
          <w:color w:val="000000" w:themeColor="text1"/>
          <w:highlight w:val="white"/>
        </w:rPr>
      </w:r>
      <w:bookmarkStart w:id="125" w:name="_Toc292559903"/>
      <w:r>
        <w:rPr>
          <w:color w:val="000000" w:themeColor="text1"/>
          <w:highlight w:val="white"/>
        </w:rPr>
      </w:r>
      <w:bookmarkStart w:id="126" w:name="_Toc351203642"/>
      <w:r>
        <w:rPr>
          <w:color w:val="000000" w:themeColor="text1"/>
          <w:highlight w:val="white"/>
        </w:rPr>
      </w:r>
      <w:bookmarkStart w:id="127" w:name="_Toc296944532"/>
      <w:r>
        <w:rPr>
          <w:color w:val="000000" w:themeColor="text1"/>
          <w:highlight w:val="white"/>
        </w:rPr>
      </w:r>
      <w:bookmarkStart w:id="128" w:name="_Toc300934989"/>
      <w:r>
        <w:rPr>
          <w:color w:val="000000" w:themeColor="text1"/>
          <w:highlight w:val="white"/>
        </w:rPr>
      </w:r>
      <w:bookmarkStart w:id="129" w:name="_Toc296347192"/>
      <w:r>
        <w:rPr>
          <w:color w:val="000000" w:themeColor="text1"/>
          <w:highlight w:val="white"/>
        </w:rPr>
      </w:r>
      <w:bookmarkStart w:id="130" w:name="_Toc312677499"/>
      <w:r>
        <w:rPr>
          <w:color w:val="000000" w:themeColor="text1"/>
          <w:highlight w:val="white"/>
        </w:rPr>
      </w:r>
      <w:bookmarkStart w:id="131" w:name="_Toc312678025"/>
      <w:r>
        <w:rPr>
          <w:color w:val="000000" w:themeColor="text1"/>
          <w:highlight w:val="white"/>
        </w:rPr>
      </w:r>
      <w:bookmarkStart w:id="132" w:name="_Toc292559398"/>
      <w:r>
        <w:rPr>
          <w:color w:val="000000" w:themeColor="text1"/>
          <w:highlight w:val="white"/>
        </w:rPr>
      </w:r>
      <w:bookmarkStart w:id="133" w:name="_Toc296891021"/>
      <w:r>
        <w:rPr>
          <w:rFonts w:hint="eastAsia" w:ascii="宋体" w:hAnsi="宋体" w:cs="宋体"/>
          <w:bCs/>
          <w:color w:val="000000" w:themeColor="text1"/>
          <w:szCs w:val="21"/>
          <w:highlight w:val="white"/>
        </w:rPr>
        <w:t xml:space="preserve">6. 变更</w:t>
      </w:r>
      <w:bookmarkEnd w:id="116"/>
      <w:r>
        <w:rPr>
          <w:color w:val="000000" w:themeColor="text1"/>
          <w:highlight w:val="white"/>
        </w:rPr>
      </w:r>
      <w:bookmarkEnd w:id="117"/>
      <w:r>
        <w:rPr>
          <w:color w:val="000000" w:themeColor="text1"/>
          <w:highlight w:val="white"/>
        </w:rPr>
      </w:r>
      <w:bookmarkEnd w:id="118"/>
      <w:r>
        <w:rPr>
          <w:color w:val="000000" w:themeColor="text1"/>
          <w:highlight w:val="white"/>
        </w:rPr>
      </w:r>
      <w:bookmarkEnd w:id="119"/>
      <w:r>
        <w:rPr>
          <w:color w:val="000000" w:themeColor="text1"/>
          <w:highlight w:val="white"/>
        </w:rPr>
      </w:r>
      <w:bookmarkEnd w:id="120"/>
      <w:r>
        <w:rPr>
          <w:color w:val="000000" w:themeColor="text1"/>
          <w:highlight w:val="white"/>
        </w:rPr>
      </w:r>
      <w:bookmarkEnd w:id="121"/>
      <w:r>
        <w:rPr>
          <w:color w:val="000000" w:themeColor="text1"/>
          <w:highlight w:val="white"/>
        </w:rPr>
      </w:r>
      <w:bookmarkEnd w:id="122"/>
      <w:r>
        <w:rPr>
          <w:color w:val="000000" w:themeColor="text1"/>
          <w:highlight w:val="white"/>
        </w:rPr>
      </w:r>
      <w:bookmarkEnd w:id="123"/>
      <w:r>
        <w:rPr>
          <w:color w:val="000000" w:themeColor="text1"/>
          <w:highlight w:val="white"/>
        </w:rPr>
      </w:r>
      <w:bookmarkEnd w:id="124"/>
      <w:r>
        <w:rPr>
          <w:color w:val="000000" w:themeColor="text1"/>
          <w:highlight w:val="white"/>
        </w:rPr>
      </w:r>
      <w:bookmarkEnd w:id="125"/>
      <w:r>
        <w:rPr>
          <w:color w:val="000000" w:themeColor="text1"/>
          <w:highlight w:val="white"/>
        </w:rPr>
      </w:r>
      <w:bookmarkEnd w:id="126"/>
      <w:r>
        <w:rPr>
          <w:color w:val="000000" w:themeColor="text1"/>
          <w:highlight w:val="white"/>
        </w:rPr>
      </w:r>
      <w:bookmarkEnd w:id="127"/>
      <w:r>
        <w:rPr>
          <w:color w:val="000000" w:themeColor="text1"/>
          <w:highlight w:val="white"/>
        </w:rPr>
      </w:r>
      <w:bookmarkEnd w:id="128"/>
      <w:r>
        <w:rPr>
          <w:color w:val="000000" w:themeColor="text1"/>
          <w:highlight w:val="white"/>
        </w:rPr>
      </w:r>
      <w:bookmarkEnd w:id="129"/>
      <w:r>
        <w:rPr>
          <w:color w:val="000000" w:themeColor="text1"/>
          <w:highlight w:val="white"/>
        </w:rPr>
      </w:r>
      <w:bookmarkEnd w:id="132"/>
      <w:r>
        <w:rPr>
          <w:color w:val="000000" w:themeColor="text1"/>
          <w:highlight w:val="white"/>
        </w:rPr>
      </w:r>
      <w:bookmarkEnd w:id="133"/>
      <w:r>
        <w:rPr>
          <w:color w:val="000000" w:themeColor="text1"/>
          <w:highlight w:val="white"/>
        </w:rPr>
      </w:r>
      <w:r/>
    </w:p>
    <w:p>
      <w:pPr>
        <w:pStyle w:val="1040"/>
        <w:ind w:firstLine="420"/>
        <w:spacing w:line="360" w:lineRule="auto"/>
        <w:widowControl/>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在履行合同时，发生工程变更的，按照工程变更备案管理的相关规定办理变更备案手续。工程完工验收合格后，按照财政投资评审操作规程向市财政局申请项目结算评审，由市评审中心对其工程结算进行评审，并出具评审报告。</w:t>
      </w:r>
      <w:r>
        <w:rPr>
          <w:color w:val="000000" w:themeColor="text1"/>
          <w:highlight w:val="white"/>
        </w:rPr>
      </w:r>
      <w:r/>
    </w:p>
    <w:p>
      <w:pPr>
        <w:pStyle w:val="1040"/>
        <w:ind w:firstLine="420"/>
        <w:spacing w:line="360" w:lineRule="auto"/>
        <w:widowControl/>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变更执行《苏州市相城区区级政府投资建设工程变更备案管理实施细则》的通知相政发〔2019〕8号文。</w:t>
      </w:r>
      <w:bookmarkEnd w:id="130"/>
      <w:r>
        <w:rPr>
          <w:color w:val="000000" w:themeColor="text1"/>
          <w:highlight w:val="white"/>
        </w:rPr>
      </w:r>
      <w:bookmarkEnd w:id="131"/>
      <w:r>
        <w:rPr>
          <w:color w:val="000000" w:themeColor="text1"/>
          <w:highlight w:val="white"/>
        </w:rPr>
      </w:r>
      <w:r/>
    </w:p>
    <w:p>
      <w:pPr>
        <w:pStyle w:val="1040"/>
        <w:ind w:firstLine="420"/>
        <w:keepLines/>
        <w:keepNext/>
        <w:spacing w:line="360" w:lineRule="auto"/>
        <w:rPr>
          <w:rFonts w:ascii="宋体" w:hAnsi="宋体" w:cs="宋体"/>
          <w:bCs/>
          <w:color w:val="000000" w:themeColor="text1"/>
          <w:szCs w:val="21"/>
          <w:highlight w:val="white"/>
        </w:rPr>
        <w:outlineLvl w:val="3"/>
      </w:pPr>
      <w:r>
        <w:rPr>
          <w:rFonts w:hint="eastAsia" w:ascii="宋体" w:hAnsi="宋体" w:cs="宋体"/>
          <w:bCs/>
          <w:color w:val="000000" w:themeColor="text1"/>
          <w:szCs w:val="21"/>
          <w:highlight w:val="white"/>
        </w:rPr>
        <w:t xml:space="preserve">7.变更的范围</w:t>
      </w:r>
      <w:r>
        <w:rPr>
          <w:color w:val="000000" w:themeColor="text1"/>
          <w:highlight w:val="white"/>
        </w:rPr>
      </w:r>
      <w:r/>
    </w:p>
    <w:p>
      <w:pPr>
        <w:pStyle w:val="1040"/>
        <w:ind w:firstLine="420"/>
        <w:spacing w:line="360" w:lineRule="auto"/>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关于变更的范围的约定：</w:t>
      </w:r>
      <w:r>
        <w:rPr>
          <w:rFonts w:hint="eastAsia" w:ascii="宋体" w:hAnsi="宋体" w:cs="宋体"/>
          <w:color w:val="000000" w:themeColor="text1"/>
          <w:szCs w:val="21"/>
          <w:highlight w:val="white"/>
          <w:u w:val="single"/>
        </w:rPr>
        <w:t xml:space="preserve">执行通用条款</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1040"/>
        <w:ind w:firstLine="420"/>
        <w:keepLines/>
        <w:keepNext/>
        <w:spacing w:line="360" w:lineRule="auto"/>
        <w:rPr>
          <w:rFonts w:ascii="宋体" w:hAnsi="宋体" w:cs="宋体"/>
          <w:bCs/>
          <w:color w:val="000000" w:themeColor="text1"/>
          <w:szCs w:val="21"/>
          <w:highlight w:val="white"/>
        </w:rPr>
        <w:outlineLvl w:val="3"/>
      </w:pPr>
      <w:r>
        <w:rPr>
          <w:color w:val="000000" w:themeColor="text1"/>
          <w:highlight w:val="white"/>
        </w:rPr>
      </w:r>
      <w:bookmarkStart w:id="134" w:name="_Toc351203643"/>
      <w:r>
        <w:rPr>
          <w:rFonts w:hint="eastAsia" w:ascii="宋体" w:hAnsi="宋体" w:cs="宋体"/>
          <w:bCs/>
          <w:color w:val="000000" w:themeColor="text1"/>
          <w:szCs w:val="21"/>
          <w:highlight w:val="white"/>
        </w:rPr>
        <w:t xml:space="preserve">8. 价格调整</w:t>
      </w:r>
      <w:bookmarkEnd w:id="134"/>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color w:val="000000" w:themeColor="text1"/>
          <w:highlight w:val="white"/>
        </w:rPr>
      </w:r>
      <w:bookmarkStart w:id="135" w:name="_Toc296346702"/>
      <w:r>
        <w:rPr>
          <w:color w:val="000000" w:themeColor="text1"/>
          <w:highlight w:val="white"/>
        </w:rPr>
      </w:r>
      <w:bookmarkStart w:id="136" w:name="_Toc296944540"/>
      <w:r>
        <w:rPr>
          <w:color w:val="000000" w:themeColor="text1"/>
          <w:highlight w:val="white"/>
        </w:rPr>
      </w:r>
      <w:bookmarkStart w:id="137" w:name="_Toc296503201"/>
      <w:r>
        <w:rPr>
          <w:color w:val="000000" w:themeColor="text1"/>
          <w:highlight w:val="white"/>
        </w:rPr>
      </w:r>
      <w:bookmarkStart w:id="138" w:name="_Toc297216209"/>
      <w:r>
        <w:rPr>
          <w:color w:val="000000" w:themeColor="text1"/>
          <w:highlight w:val="white"/>
        </w:rPr>
      </w:r>
      <w:bookmarkStart w:id="139" w:name="_Toc297120501"/>
      <w:r>
        <w:rPr>
          <w:color w:val="000000" w:themeColor="text1"/>
          <w:highlight w:val="white"/>
        </w:rPr>
      </w:r>
      <w:bookmarkStart w:id="140" w:name="_Toc296891241"/>
      <w:r>
        <w:rPr>
          <w:color w:val="000000" w:themeColor="text1"/>
          <w:highlight w:val="white"/>
        </w:rPr>
      </w:r>
      <w:bookmarkStart w:id="141" w:name="_Toc297123550"/>
      <w:r>
        <w:rPr>
          <w:color w:val="000000" w:themeColor="text1"/>
          <w:highlight w:val="white"/>
        </w:rPr>
      </w:r>
      <w:bookmarkStart w:id="142" w:name="_Toc303539157"/>
      <w:r>
        <w:rPr>
          <w:color w:val="000000" w:themeColor="text1"/>
          <w:highlight w:val="white"/>
        </w:rPr>
      </w:r>
      <w:bookmarkStart w:id="143" w:name="_Toc297048387"/>
      <w:r>
        <w:rPr>
          <w:color w:val="000000" w:themeColor="text1"/>
          <w:highlight w:val="white"/>
        </w:rPr>
      </w:r>
      <w:bookmarkStart w:id="144" w:name="_Toc292559911"/>
      <w:r>
        <w:rPr>
          <w:color w:val="000000" w:themeColor="text1"/>
          <w:highlight w:val="white"/>
        </w:rPr>
      </w:r>
      <w:bookmarkStart w:id="145" w:name="_Toc296347200"/>
      <w:r>
        <w:rPr>
          <w:color w:val="000000" w:themeColor="text1"/>
          <w:highlight w:val="white"/>
        </w:rPr>
      </w:r>
      <w:bookmarkStart w:id="146" w:name="_Toc292559406"/>
      <w:r>
        <w:rPr>
          <w:color w:val="000000" w:themeColor="text1"/>
          <w:highlight w:val="white"/>
        </w:rPr>
      </w:r>
      <w:bookmarkStart w:id="147" w:name="_Toc296891029"/>
      <w:r>
        <w:rPr>
          <w:color w:val="000000" w:themeColor="text1"/>
          <w:highlight w:val="white"/>
        </w:rPr>
      </w:r>
      <w:bookmarkStart w:id="148" w:name="_Toc312678039"/>
      <w:r>
        <w:rPr>
          <w:color w:val="000000" w:themeColor="text1"/>
          <w:highlight w:val="white"/>
        </w:rPr>
      </w:r>
      <w:bookmarkStart w:id="149" w:name="_Toc304295577"/>
      <w:r>
        <w:rPr>
          <w:color w:val="000000" w:themeColor="text1"/>
          <w:highlight w:val="white"/>
        </w:rPr>
      </w:r>
      <w:bookmarkStart w:id="150" w:name="_Toc300935000"/>
      <w:r>
        <w:rPr>
          <w:rFonts w:hint="eastAsia" w:ascii="宋体" w:hAnsi="宋体" w:cs="宋体"/>
          <w:color w:val="000000" w:themeColor="text1"/>
          <w:szCs w:val="21"/>
          <w:highlight w:val="white"/>
        </w:rPr>
        <w:t xml:space="preserve">8.1 市场价格波动引起的调整</w:t>
      </w:r>
      <w:bookmarkEnd w:id="135"/>
      <w:r>
        <w:rPr>
          <w:color w:val="000000" w:themeColor="text1"/>
          <w:highlight w:val="white"/>
        </w:rPr>
      </w:r>
      <w:bookmarkEnd w:id="136"/>
      <w:r>
        <w:rPr>
          <w:color w:val="000000" w:themeColor="text1"/>
          <w:highlight w:val="white"/>
        </w:rPr>
      </w:r>
      <w:bookmarkEnd w:id="137"/>
      <w:r>
        <w:rPr>
          <w:color w:val="000000" w:themeColor="text1"/>
          <w:highlight w:val="white"/>
        </w:rPr>
      </w:r>
      <w:bookmarkEnd w:id="138"/>
      <w:r>
        <w:rPr>
          <w:color w:val="000000" w:themeColor="text1"/>
          <w:highlight w:val="white"/>
        </w:rPr>
      </w:r>
      <w:bookmarkEnd w:id="139"/>
      <w:r>
        <w:rPr>
          <w:color w:val="000000" w:themeColor="text1"/>
          <w:highlight w:val="white"/>
        </w:rPr>
      </w:r>
      <w:bookmarkEnd w:id="140"/>
      <w:r>
        <w:rPr>
          <w:color w:val="000000" w:themeColor="text1"/>
          <w:highlight w:val="white"/>
        </w:rPr>
      </w:r>
      <w:bookmarkEnd w:id="141"/>
      <w:r>
        <w:rPr>
          <w:color w:val="000000" w:themeColor="text1"/>
          <w:highlight w:val="white"/>
        </w:rPr>
      </w:r>
      <w:bookmarkEnd w:id="142"/>
      <w:r>
        <w:rPr>
          <w:color w:val="000000" w:themeColor="text1"/>
          <w:highlight w:val="white"/>
        </w:rPr>
      </w:r>
      <w:bookmarkEnd w:id="143"/>
      <w:r>
        <w:rPr>
          <w:color w:val="000000" w:themeColor="text1"/>
          <w:highlight w:val="white"/>
        </w:rPr>
      </w:r>
      <w:bookmarkEnd w:id="144"/>
      <w:r>
        <w:rPr>
          <w:color w:val="000000" w:themeColor="text1"/>
          <w:highlight w:val="white"/>
        </w:rPr>
      </w:r>
      <w:bookmarkEnd w:id="145"/>
      <w:r>
        <w:rPr>
          <w:color w:val="000000" w:themeColor="text1"/>
          <w:highlight w:val="white"/>
        </w:rPr>
      </w:r>
      <w:bookmarkEnd w:id="146"/>
      <w:r>
        <w:rPr>
          <w:color w:val="000000" w:themeColor="text1"/>
          <w:highlight w:val="white"/>
        </w:rPr>
      </w:r>
      <w:bookmarkEnd w:id="147"/>
      <w:r>
        <w:rPr>
          <w:color w:val="000000" w:themeColor="text1"/>
          <w:highlight w:val="white"/>
        </w:rPr>
      </w:r>
      <w:bookmarkEnd w:id="148"/>
      <w:r>
        <w:rPr>
          <w:color w:val="000000" w:themeColor="text1"/>
          <w:highlight w:val="white"/>
        </w:rPr>
      </w:r>
      <w:bookmarkEnd w:id="149"/>
      <w:r>
        <w:rPr>
          <w:color w:val="000000" w:themeColor="text1"/>
          <w:highlight w:val="white"/>
        </w:rPr>
      </w:r>
      <w:bookmarkEnd w:id="150"/>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市场价格波动是否调整合同价格的约定：</w:t>
      </w:r>
      <w:r>
        <w:rPr>
          <w:rFonts w:hint="eastAsia" w:ascii="宋体" w:hAnsi="宋体" w:cs="宋体"/>
          <w:color w:val="000000" w:themeColor="text1"/>
          <w:szCs w:val="21"/>
          <w:highlight w:val="white"/>
          <w:u w:val="single"/>
        </w:rPr>
        <w:t xml:space="preserve">否</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8.2施工合同履行中，甲方需追加与合同标的相同的货物、工程或者服务的，在不改变合同其他条款的前提下，可以与承包人协商签订补充合同，但所有补充合同的招标金额不得超过原合同金额的百分之十。</w:t>
      </w:r>
      <w:r>
        <w:rPr>
          <w:color w:val="000000" w:themeColor="text1"/>
          <w:highlight w:val="white"/>
        </w:rPr>
      </w:r>
      <w:r/>
    </w:p>
    <w:p>
      <w:pPr>
        <w:pStyle w:val="1040"/>
        <w:ind w:firstLine="420"/>
        <w:keepLines/>
        <w:keepNext/>
        <w:spacing w:line="360" w:lineRule="auto"/>
        <w:rPr>
          <w:rFonts w:ascii="宋体" w:hAnsi="宋体" w:cs="宋体"/>
          <w:bCs/>
          <w:color w:val="000000" w:themeColor="text1"/>
          <w:szCs w:val="21"/>
          <w:highlight w:val="white"/>
        </w:rPr>
        <w:outlineLvl w:val="3"/>
      </w:pPr>
      <w:r>
        <w:rPr>
          <w:color w:val="000000" w:themeColor="text1"/>
          <w:highlight w:val="white"/>
        </w:rPr>
      </w:r>
      <w:bookmarkStart w:id="151" w:name="_Toc267251483"/>
      <w:r>
        <w:rPr>
          <w:color w:val="000000" w:themeColor="text1"/>
          <w:highlight w:val="white"/>
        </w:rPr>
      </w:r>
      <w:bookmarkStart w:id="152" w:name="_Toc267251506"/>
      <w:r>
        <w:rPr>
          <w:color w:val="000000" w:themeColor="text1"/>
          <w:highlight w:val="white"/>
        </w:rPr>
      </w:r>
      <w:bookmarkStart w:id="153" w:name="_Toc267251504"/>
      <w:r>
        <w:rPr>
          <w:color w:val="000000" w:themeColor="text1"/>
          <w:highlight w:val="white"/>
        </w:rPr>
      </w:r>
      <w:bookmarkStart w:id="154" w:name="_Toc267251508"/>
      <w:r>
        <w:rPr>
          <w:color w:val="000000" w:themeColor="text1"/>
          <w:highlight w:val="white"/>
        </w:rPr>
      </w:r>
      <w:bookmarkStart w:id="155" w:name="_Toc267251513"/>
      <w:r>
        <w:rPr>
          <w:color w:val="000000" w:themeColor="text1"/>
          <w:highlight w:val="white"/>
        </w:rPr>
      </w:r>
      <w:bookmarkStart w:id="156" w:name="_Toc267251514"/>
      <w:r>
        <w:rPr>
          <w:color w:val="000000" w:themeColor="text1"/>
          <w:highlight w:val="white"/>
        </w:rPr>
      </w:r>
      <w:bookmarkStart w:id="157" w:name="_Toc267251510"/>
      <w:r>
        <w:rPr>
          <w:color w:val="000000" w:themeColor="text1"/>
          <w:highlight w:val="white"/>
        </w:rPr>
      </w:r>
      <w:bookmarkStart w:id="158" w:name="_Toc267251509"/>
      <w:r>
        <w:rPr>
          <w:color w:val="000000" w:themeColor="text1"/>
          <w:highlight w:val="white"/>
        </w:rPr>
      </w:r>
      <w:bookmarkStart w:id="159" w:name="_Toc267251511"/>
      <w:r>
        <w:rPr>
          <w:color w:val="000000" w:themeColor="text1"/>
          <w:highlight w:val="white"/>
        </w:rPr>
      </w:r>
      <w:bookmarkStart w:id="160" w:name="_Toc351203647"/>
      <w:r>
        <w:rPr>
          <w:color w:val="000000" w:themeColor="text1"/>
          <w:highlight w:val="white"/>
        </w:rPr>
      </w:r>
      <w:bookmarkStart w:id="161" w:name="_Toc267251515"/>
      <w:r>
        <w:rPr>
          <w:rFonts w:hint="eastAsia" w:ascii="宋体" w:hAnsi="宋体" w:cs="宋体"/>
          <w:bCs/>
          <w:color w:val="000000" w:themeColor="text1"/>
          <w:szCs w:val="21"/>
          <w:highlight w:val="white"/>
        </w:rPr>
        <w:t xml:space="preserve">9. 缺陷责任期与保修</w:t>
      </w:r>
      <w:bookmarkEnd w:id="160"/>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9.1缺陷责任期</w:t>
      </w:r>
      <w:bookmarkEnd w:id="151"/>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缺陷责任期的具体期限：</w:t>
      </w:r>
      <w:r>
        <w:rPr>
          <w:rFonts w:hint="eastAsia" w:ascii="宋体" w:hAnsi="宋体" w:cs="宋体"/>
          <w:color w:val="000000" w:themeColor="text1"/>
          <w:szCs w:val="21"/>
          <w:highlight w:val="white"/>
          <w:u w:val="single"/>
        </w:rPr>
        <w:t xml:space="preserve">一年</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keepLines/>
        <w:keepNext/>
        <w:spacing w:line="360" w:lineRule="auto"/>
        <w:rPr>
          <w:rFonts w:ascii="宋体" w:hAnsi="宋体" w:cs="宋体"/>
          <w:bCs/>
          <w:color w:val="000000" w:themeColor="text1"/>
          <w:szCs w:val="21"/>
          <w:highlight w:val="white"/>
        </w:rPr>
        <w:outlineLvl w:val="3"/>
      </w:pPr>
      <w:r>
        <w:rPr>
          <w:color w:val="000000" w:themeColor="text1"/>
          <w:highlight w:val="white"/>
        </w:rPr>
      </w:r>
      <w:bookmarkStart w:id="162" w:name="_Toc351203650"/>
      <w:r>
        <w:rPr>
          <w:rFonts w:hint="eastAsia" w:ascii="宋体" w:hAnsi="宋体" w:cs="宋体"/>
          <w:bCs/>
          <w:color w:val="000000" w:themeColor="text1"/>
          <w:szCs w:val="21"/>
          <w:highlight w:val="white"/>
        </w:rPr>
        <w:t xml:space="preserve">10. 保险</w:t>
      </w:r>
      <w:bookmarkEnd w:id="162"/>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10.1 工程保险</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关于工程保险的特别约定：</w:t>
      </w:r>
      <w:r>
        <w:rPr>
          <w:rFonts w:hint="eastAsia" w:ascii="宋体" w:hAnsi="宋体" w:cs="宋体"/>
          <w:color w:val="000000" w:themeColor="text1"/>
          <w:szCs w:val="21"/>
          <w:highlight w:val="white"/>
          <w:u w:val="single"/>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、运至施工场地内用于工程的材料和待安装设备），由承包人负责代为办理，费用由承包人承担，已包含在合同价中</w:t>
      </w:r>
      <w:r>
        <w:rPr>
          <w:rFonts w:hint="eastAsia" w:ascii="宋体" w:hAnsi="宋体" w:cs="宋体"/>
          <w:color w:val="000000" w:themeColor="text1"/>
          <w:szCs w:val="21"/>
          <w:highlight w:val="white"/>
        </w:rPr>
        <w:t xml:space="preserve">。</w:t>
      </w:r>
      <w:r>
        <w:rPr>
          <w:color w:val="000000" w:themeColor="text1"/>
          <w:highlight w:val="white"/>
        </w:rPr>
      </w:r>
      <w:r/>
    </w:p>
    <w:p>
      <w:pPr>
        <w:pStyle w:val="1040"/>
        <w:ind w:firstLine="420"/>
        <w:keepLines/>
        <w:keepNext/>
        <w:spacing w:line="360" w:lineRule="auto"/>
        <w:rPr>
          <w:rFonts w:ascii="宋体" w:hAnsi="宋体" w:cs="宋体"/>
          <w:bCs/>
          <w:color w:val="000000" w:themeColor="text1"/>
          <w:szCs w:val="21"/>
          <w:highlight w:val="white"/>
        </w:rPr>
        <w:outlineLvl w:val="3"/>
      </w:pPr>
      <w:r>
        <w:rPr>
          <w:color w:val="000000" w:themeColor="text1"/>
          <w:highlight w:val="white"/>
        </w:rPr>
      </w:r>
      <w:bookmarkStart w:id="163" w:name="_Toc351203651"/>
      <w:r>
        <w:rPr>
          <w:rFonts w:hint="eastAsia" w:ascii="宋体" w:hAnsi="宋体" w:cs="宋体"/>
          <w:bCs/>
          <w:color w:val="000000" w:themeColor="text1"/>
          <w:szCs w:val="21"/>
          <w:highlight w:val="white"/>
        </w:rPr>
        <w:t xml:space="preserve">11. 争议解决</w:t>
      </w:r>
      <w:bookmarkEnd w:id="152"/>
      <w:r>
        <w:rPr>
          <w:color w:val="000000" w:themeColor="text1"/>
          <w:highlight w:val="white"/>
        </w:rPr>
      </w:r>
      <w:bookmarkEnd w:id="153"/>
      <w:r>
        <w:rPr>
          <w:color w:val="000000" w:themeColor="text1"/>
          <w:highlight w:val="white"/>
        </w:rPr>
      </w:r>
      <w:bookmarkEnd w:id="163"/>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11.1仲裁或诉讼</w:t>
      </w:r>
      <w:bookmarkEnd w:id="154"/>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因合同及合同有关事项发生的争议，按下列第</w:t>
      </w:r>
      <w:r>
        <w:rPr>
          <w:rFonts w:hint="eastAsia" w:ascii="宋体" w:hAnsi="宋体" w:cs="宋体"/>
          <w:color w:val="000000" w:themeColor="text1"/>
          <w:szCs w:val="21"/>
          <w:highlight w:val="white"/>
          <w:u w:val="single"/>
        </w:rPr>
        <w:t xml:space="preserve">（2）</w:t>
      </w:r>
      <w:r>
        <w:rPr>
          <w:rFonts w:hint="eastAsia" w:ascii="宋体" w:hAnsi="宋体" w:cs="宋体"/>
          <w:color w:val="000000" w:themeColor="text1"/>
          <w:szCs w:val="21"/>
          <w:highlight w:val="white"/>
        </w:rPr>
        <w:t xml:space="preserve">种方式解决：</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（1）向</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仲裁委员会申请仲裁；</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（2）向</w:t>
      </w:r>
      <w:r>
        <w:rPr>
          <w:rFonts w:hint="eastAsia" w:ascii="宋体" w:hAnsi="宋体" w:cs="宋体"/>
          <w:color w:val="000000" w:themeColor="text1"/>
          <w:szCs w:val="21"/>
          <w:highlight w:val="white"/>
          <w:u w:val="single"/>
        </w:rPr>
        <w:t xml:space="preserve">     工程所在地    </w:t>
      </w:r>
      <w:r>
        <w:rPr>
          <w:rFonts w:hint="eastAsia" w:ascii="宋体" w:hAnsi="宋体" w:cs="宋体"/>
          <w:color w:val="000000" w:themeColor="text1"/>
          <w:szCs w:val="21"/>
          <w:highlight w:val="white"/>
        </w:rPr>
        <w:t xml:space="preserve">人民法院起诉。</w:t>
      </w:r>
      <w:bookmarkEnd w:id="155"/>
      <w:r>
        <w:rPr>
          <w:color w:val="000000" w:themeColor="text1"/>
          <w:highlight w:val="white"/>
        </w:rPr>
      </w:r>
      <w:bookmarkEnd w:id="156"/>
      <w:r>
        <w:rPr>
          <w:color w:val="000000" w:themeColor="text1"/>
          <w:highlight w:val="white"/>
        </w:rPr>
      </w:r>
      <w:bookmarkEnd w:id="157"/>
      <w:r>
        <w:rPr>
          <w:color w:val="000000" w:themeColor="text1"/>
          <w:highlight w:val="white"/>
        </w:rPr>
      </w:r>
      <w:bookmarkEnd w:id="158"/>
      <w:r>
        <w:rPr>
          <w:color w:val="000000" w:themeColor="text1"/>
          <w:highlight w:val="white"/>
        </w:rPr>
      </w:r>
      <w:bookmarkEnd w:id="159"/>
      <w:r>
        <w:rPr>
          <w:color w:val="000000" w:themeColor="text1"/>
          <w:highlight w:val="white"/>
        </w:rPr>
      </w:r>
      <w:bookmarkEnd w:id="161"/>
      <w:r>
        <w:rPr>
          <w:color w:val="000000" w:themeColor="text1"/>
          <w:highlight w:val="white"/>
        </w:rPr>
      </w:r>
      <w:r/>
    </w:p>
    <w:p>
      <w:pPr>
        <w:pStyle w:val="1040"/>
        <w:ind w:firstLine="422"/>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12、合同补充条款</w:t>
      </w:r>
      <w:r>
        <w:rPr>
          <w:color w:val="000000" w:themeColor="text1"/>
          <w:highlight w:val="white"/>
        </w:rPr>
      </w:r>
      <w:r/>
    </w:p>
    <w:p>
      <w:pPr>
        <w:pStyle w:val="1040"/>
        <w:ind w:firstLine="420"/>
        <w:spacing w:line="360" w:lineRule="auto"/>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（1）承包人送审工程结算审定金额核减超过总价7%的部分，按核减额4%计算的审核费用由承包人承担，承包人承担的审核费由发包方从审定金额中直接代扣。 </w:t>
      </w:r>
      <w:r>
        <w:rPr>
          <w:color w:val="000000" w:themeColor="text1"/>
          <w:highlight w:val="white"/>
        </w:rPr>
      </w:r>
      <w:r/>
    </w:p>
    <w:p>
      <w:pPr>
        <w:pStyle w:val="1040"/>
        <w:ind w:firstLine="420"/>
        <w:spacing w:line="360" w:lineRule="auto"/>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（2）本工程追加费用不得超过原合同金额的10%；原合同金额10%以内的追加费用，限于原合同内工程清单数量调整增加的工程费用，原合同外工程内容不得计入。 </w:t>
      </w:r>
      <w:r>
        <w:rPr>
          <w:color w:val="000000" w:themeColor="text1"/>
          <w:highlight w:val="white"/>
        </w:rPr>
      </w:r>
      <w:r/>
    </w:p>
    <w:p>
      <w:pPr>
        <w:pStyle w:val="1040"/>
        <w:ind w:firstLine="420"/>
        <w:spacing w:line="360" w:lineRule="auto"/>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（3）对实施后无法进行复核的施工内容，承包人必须留下可证明相应工程量的影像资料，结算时如无影像资料或提供资料无法反映相应的工作量，结算审核时有权按照有利于发包人的原则进行处理。 </w:t>
      </w:r>
      <w:r>
        <w:rPr>
          <w:color w:val="000000" w:themeColor="text1"/>
          <w:highlight w:val="white"/>
        </w:rPr>
      </w:r>
      <w:r/>
    </w:p>
    <w:p>
      <w:pPr>
        <w:pStyle w:val="1040"/>
        <w:ind w:firstLine="420"/>
        <w:spacing w:line="360" w:lineRule="auto"/>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（4）本工程招标文件的所有内容，是本合同必须遵守之条款，若其他书面文件产生与招标文件相悖的内容，招标文件的有关条款将得到优先执行。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发包人：  (公章)                   承包人：  (公章)                             </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法定代表人或其委托代理人：         法定代表人或其委托代理人：</w:t>
      </w:r>
      <w:r>
        <w:rPr>
          <w:color w:val="000000" w:themeColor="text1"/>
          <w:highlight w:val="white"/>
        </w:rPr>
      </w:r>
      <w:r/>
    </w:p>
    <w:p>
      <w:pPr>
        <w:pStyle w:val="1040"/>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（签字）                          （签字）</w:t>
      </w:r>
      <w:r>
        <w:rPr>
          <w:color w:val="000000" w:themeColor="text1"/>
          <w:highlight w:val="white"/>
        </w:rPr>
      </w:r>
      <w:r/>
    </w:p>
    <w:p>
      <w:pPr>
        <w:pStyle w:val="1040"/>
        <w:ind w:firstLine="420"/>
        <w:jc w:val="left"/>
        <w:spacing w:line="360" w:lineRule="auto"/>
        <w:rPr>
          <w:rFonts w:ascii="宋体" w:hAnsi="宋体" w:cs="宋体"/>
          <w:color w:val="000000" w:themeColor="text1"/>
          <w:szCs w:val="21"/>
          <w:highlight w:val="white"/>
          <w:u w:val="single"/>
        </w:rPr>
      </w:pPr>
      <w:r>
        <w:rPr>
          <w:rFonts w:ascii="宋体" w:hAnsi="宋体" w:cs="宋体"/>
          <w:color w:val="000000" w:themeColor="text1"/>
          <w:szCs w:val="21"/>
          <w:highlight w:val="white"/>
          <w:u w:val="single"/>
        </w:rPr>
      </w:r>
      <w:r>
        <w:rPr>
          <w:color w:val="000000" w:themeColor="text1"/>
          <w:highlight w:val="white"/>
        </w:rPr>
      </w:r>
      <w:r/>
    </w:p>
    <w:p>
      <w:pPr>
        <w:pStyle w:val="1040"/>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日期：   年   月   日              日期：   年   月   日  </w:t>
      </w:r>
      <w:r>
        <w:rPr>
          <w:color w:val="000000" w:themeColor="text1"/>
          <w:highlight w:val="white"/>
        </w:rPr>
      </w:r>
      <w:r/>
    </w:p>
    <w:p>
      <w:pPr>
        <w:pStyle w:val="1040"/>
        <w:ind w:firstLine="422"/>
        <w:jc w:val="center"/>
        <w:spacing w:line="360" w:lineRule="auto"/>
        <w:widowControl/>
        <w:rPr>
          <w:rFonts w:ascii="宋体" w:hAnsi="宋体" w:cs="宋体"/>
          <w:b/>
          <w:bCs/>
          <w:color w:val="000000" w:themeColor="text1"/>
          <w:szCs w:val="24"/>
          <w:highlight w:val="white"/>
        </w:rPr>
      </w:pPr>
      <w:r>
        <w:rPr>
          <w:rFonts w:hint="eastAsia" w:ascii="宋体" w:hAnsi="宋体" w:cs="宋体"/>
          <w:b/>
          <w:bCs/>
          <w:color w:val="000000" w:themeColor="text1"/>
          <w:szCs w:val="24"/>
          <w:highlight w:val="white"/>
        </w:rPr>
        <w:t xml:space="preserve">工程质量保修书</w:t>
      </w:r>
      <w:r>
        <w:rPr>
          <w:color w:val="000000" w:themeColor="text1"/>
          <w:highlight w:val="white"/>
        </w:rPr>
      </w:r>
      <w:r/>
    </w:p>
    <w:p>
      <w:pPr>
        <w:pStyle w:val="1040"/>
        <w:ind w:firstLine="422"/>
        <w:spacing w:line="360" w:lineRule="auto"/>
        <w:rPr>
          <w:rFonts w:ascii="宋体" w:hAnsi="宋体" w:cs="宋体"/>
          <w:b/>
          <w:color w:val="000000" w:themeColor="text1"/>
          <w:szCs w:val="24"/>
          <w:highlight w:val="white"/>
        </w:rPr>
      </w:pPr>
      <w:r>
        <w:rPr>
          <w:rFonts w:ascii="宋体" w:hAnsi="宋体" w:cs="宋体"/>
          <w:b/>
          <w:color w:val="000000" w:themeColor="text1"/>
          <w:szCs w:val="24"/>
          <w:highlight w:val="white"/>
        </w:rPr>
      </w:r>
      <w:r>
        <w:rPr>
          <w:color w:val="000000" w:themeColor="text1"/>
          <w:highlight w:val="white"/>
        </w:rPr>
      </w:r>
      <w:r/>
    </w:p>
    <w:p>
      <w:pPr>
        <w:pStyle w:val="1040"/>
        <w:ind w:firstLine="422"/>
        <w:spacing w:line="360" w:lineRule="auto"/>
        <w:rPr>
          <w:rFonts w:ascii="宋体" w:hAnsi="宋体" w:cs="宋体"/>
          <w:b/>
          <w:color w:val="000000" w:themeColor="text1"/>
          <w:szCs w:val="24"/>
          <w:highlight w:val="white"/>
        </w:rPr>
      </w:pPr>
      <w:r>
        <w:rPr>
          <w:rFonts w:hint="eastAsia" w:ascii="宋体" w:hAnsi="宋体" w:cs="宋体"/>
          <w:b/>
          <w:color w:val="000000" w:themeColor="text1"/>
          <w:szCs w:val="24"/>
          <w:highlight w:val="white"/>
        </w:rPr>
        <w:t xml:space="preserve">发 包 人：</w:t>
      </w:r>
      <w:r>
        <w:rPr>
          <w:rFonts w:hint="eastAsia" w:ascii="宋体" w:hAnsi="宋体" w:cs="宋体"/>
          <w:b/>
          <w:color w:val="000000" w:themeColor="text1"/>
          <w:szCs w:val="24"/>
          <w:highlight w:val="white"/>
          <w:u w:val="single"/>
          <w:lang w:eastAsia="zh-CN"/>
        </w:rPr>
        <w:t xml:space="preserve">苏州市相城区人民政府黄桥街道办事处</w:t>
      </w:r>
      <w:r>
        <w:rPr>
          <w:rFonts w:hint="eastAsia" w:ascii="MingLiU_HKSCS" w:hAnsi="MingLiU_HKSCS" w:eastAsia="MingLiU_HKSCS" w:cs="MingLiU_HKSCS"/>
          <w:b/>
          <w:color w:val="000000" w:themeColor="text1"/>
          <w:szCs w:val="24"/>
          <w:highlight w:val="white"/>
        </w:rPr>
        <w:t xml:space="preserve"> </w:t>
      </w:r>
      <w:r>
        <w:rPr>
          <w:color w:val="000000" w:themeColor="text1"/>
          <w:highlight w:val="white"/>
        </w:rPr>
      </w:r>
      <w:r/>
    </w:p>
    <w:p>
      <w:pPr>
        <w:pStyle w:val="1040"/>
        <w:ind w:firstLine="422"/>
        <w:jc w:val="left"/>
        <w:spacing w:line="360" w:lineRule="auto"/>
        <w:rPr>
          <w:rFonts w:ascii="宋体" w:hAnsi="宋体" w:cs="宋体"/>
          <w:color w:val="000000" w:themeColor="text1"/>
          <w:szCs w:val="24"/>
          <w:highlight w:val="white"/>
        </w:rPr>
      </w:pPr>
      <w:r>
        <w:rPr>
          <w:rFonts w:hint="eastAsia" w:ascii="宋体" w:hAnsi="宋体" w:cs="宋体"/>
          <w:b/>
          <w:color w:val="000000" w:themeColor="text1"/>
          <w:szCs w:val="24"/>
          <w:highlight w:val="white"/>
        </w:rPr>
        <w:t xml:space="preserve">承 包 人：</w:t>
      </w:r>
      <w:r>
        <w:rPr>
          <w:rFonts w:hint="eastAsia" w:ascii="宋体" w:hAnsi="宋体" w:cs="宋体"/>
          <w:b/>
          <w:color w:val="000000" w:themeColor="text1"/>
          <w:szCs w:val="24"/>
          <w:highlight w:val="white"/>
          <w:u w:val="single"/>
        </w:rPr>
        <w:t xml:space="preserve">                                   </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发包人和承包人根据《中华人民共和国建筑法》和《建设工程质量管理条例》，经协商一致就</w:t>
      </w:r>
      <w:r>
        <w:rPr>
          <w:rFonts w:hint="eastAsia" w:ascii="宋体" w:hAnsi="宋体" w:cs="宋体"/>
          <w:color w:val="000000" w:themeColor="text1"/>
          <w:szCs w:val="24"/>
          <w:highlight w:val="white"/>
          <w:u w:val="single"/>
          <w:lang w:eastAsia="zh-CN"/>
        </w:rPr>
        <w:t xml:space="preserve">黄桥街道白马妙街地块配套工程</w:t>
      </w:r>
      <w:r>
        <w:rPr>
          <w:rFonts w:hint="eastAsia" w:ascii="宋体" w:hAnsi="宋体" w:cs="宋体"/>
          <w:color w:val="000000" w:themeColor="text1"/>
          <w:szCs w:val="24"/>
          <w:highlight w:val="white"/>
          <w:u w:val="single"/>
        </w:rPr>
        <w:t xml:space="preserve">(工程全称）</w:t>
      </w:r>
      <w:r>
        <w:rPr>
          <w:rFonts w:hint="eastAsia" w:ascii="宋体" w:hAnsi="宋体" w:cs="宋体"/>
          <w:color w:val="000000" w:themeColor="text1"/>
          <w:szCs w:val="24"/>
          <w:highlight w:val="white"/>
        </w:rPr>
        <w:t xml:space="preserve">签订工程质量保修书。</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一、工程质量保修范围和内容</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承包人在质量保修期内，按照有关法律规定和合同约定，承担工程质量保修责任。</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themeColor="text1"/>
          <w:szCs w:val="24"/>
          <w:highlight w:val="white"/>
          <w:u w:val="single"/>
        </w:rPr>
        <w:t xml:space="preserve">合同范围内</w:t>
      </w:r>
      <w:r>
        <w:rPr>
          <w:rFonts w:hint="eastAsia" w:ascii="宋体" w:hAnsi="宋体" w:cs="宋体"/>
          <w:color w:val="000000" w:themeColor="text1"/>
          <w:szCs w:val="24"/>
          <w:highlight w:val="white"/>
          <w:u w:val="single"/>
          <w:lang w:eastAsia="zh-CN"/>
        </w:rPr>
        <w:t xml:space="preserve">黄桥街道白马妙街地块配套工程</w:t>
      </w:r>
      <w:r>
        <w:rPr>
          <w:rFonts w:hint="eastAsia" w:ascii="宋体" w:hAnsi="宋体" w:cs="宋体"/>
          <w:color w:val="000000" w:themeColor="text1"/>
          <w:szCs w:val="24"/>
          <w:highlight w:val="white"/>
          <w:u w:val="single"/>
        </w:rPr>
        <w:t xml:space="preserve">施工</w:t>
      </w:r>
      <w:r>
        <w:rPr>
          <w:rFonts w:hint="eastAsia" w:ascii="宋体" w:hAnsi="宋体" w:cs="宋体"/>
          <w:color w:val="000000" w:themeColor="text1"/>
          <w:szCs w:val="24"/>
          <w:highlight w:val="white"/>
        </w:rPr>
        <w:t xml:space="preserve">。</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二、质量保修期</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根据《建设工程质量管理条例》及有关规定，工程的质量保修期如下：</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1．地基基础工程和主体结构工程为设计文件规定的工程合理使用年限；</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2．屋面防水工程、有防水要求的卫生间、房间和外墙面的防渗为5年；</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3．装修工程为2年；</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4．电气管线、给排水管道、设备安装工程为2年；</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5．供热与供冷系统为2个采暖期、供冷期；</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6．住宅小区内的给排水设施、道路等配套工程为2 年；</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7．其他项目保修期限约定如下：</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本项目质保期为二年。</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质量保修期自工程竣工验收合格之日起计算。</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三、缺陷责任期</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工程缺陷责任期为12个月</w:t>
      </w:r>
      <w:r>
        <w:rPr>
          <w:rFonts w:hint="eastAsia" w:ascii="宋体" w:hAnsi="宋体" w:cs="宋体"/>
          <w:color w:val="000000" w:themeColor="text1"/>
          <w:szCs w:val="24"/>
          <w:highlight w:val="white"/>
        </w:rPr>
        <w:t xml:space="preserve">，缺陷责任期自工程实际竣工之日起计算。单位工程先于全部工程进行验收，单位工程缺陷责任期自单位工程验收合格之日起算。</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缺陷责任期终止后，发包人应退还剩余的质量保证金。</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四、质量保修责任</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1．属于保修范围、内容的项目，承包人应当在接到保修通知之日起1天内派人保修。承包人不在约定期限内派人保修的，发包人可以委托他人修理。</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2．发生紧急事故需抢修的，承包人在接到事故通知后，应当立即到达事故现场抢修。</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4．质量保修完成后，由发包人组织验收。</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五、保修费用</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保修费用由造成质量缺陷的责任方承担。</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六、双方约定的其他工程质量保修事项：/         。</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工程质量保修书由发包人、承包人在工程竣工验收前共同签署，作为施工合同附件，其有效期限至保修期满。</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发  包  方(公章)：                     承  包  方(公章)：</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法定代表人：(签字)                     法定代表人：(签字)</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或                                     或</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委托代理人：(签字)                     委托代理人：(签字)</w:t>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jc w:val="left"/>
        <w:spacing w:line="360" w:lineRule="auto"/>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日期：    年  月  日                   日期：    年  月  日</w:t>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r>
      <w:r>
        <w:rPr>
          <w:color w:val="000000" w:themeColor="text1"/>
          <w:highlight w:val="white"/>
        </w:rPr>
      </w:r>
      <w:r/>
    </w:p>
    <w:p>
      <w:pPr>
        <w:pStyle w:val="1040"/>
        <w:spacing w:line="288"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ind w:firstLine="411"/>
        <w:spacing w:line="288"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ind w:firstLine="411"/>
        <w:spacing w:line="288"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ind w:firstLine="411"/>
        <w:spacing w:line="288"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ind w:firstLine="411"/>
        <w:spacing w:line="288"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ind w:firstLine="411"/>
        <w:spacing w:line="288"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ind w:firstLine="411"/>
        <w:spacing w:line="288"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ind w:firstLine="411"/>
        <w:spacing w:line="288"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jc w:val="center"/>
        <w:keepLines/>
        <w:keepNext/>
        <w:spacing w:before="260" w:after="260" w:line="288" w:lineRule="auto"/>
        <w:rPr>
          <w:rFonts w:ascii="Cambria" w:hAnsi="Cambria"/>
          <w:b/>
          <w:bCs/>
          <w:color w:val="000000" w:themeColor="text1"/>
          <w:szCs w:val="21"/>
          <w:highlight w:val="white"/>
        </w:rPr>
        <w:outlineLvl w:val="1"/>
      </w:pPr>
      <w:r>
        <w:rPr>
          <w:color w:val="000000" w:themeColor="text1"/>
          <w:highlight w:val="white"/>
        </w:rPr>
      </w:r>
      <w:bookmarkStart w:id="164" w:name="_Toc374692736"/>
      <w:r>
        <w:rPr>
          <w:rFonts w:ascii="Cambria" w:hAnsi="Cambria"/>
          <w:b/>
          <w:bCs/>
          <w:color w:val="000000" w:themeColor="text1"/>
          <w:szCs w:val="21"/>
          <w:highlight w:val="white"/>
        </w:rPr>
        <w:t xml:space="preserve">工程建设项目廉政合同</w:t>
      </w:r>
      <w:bookmarkEnd w:id="164"/>
      <w:r>
        <w:rPr>
          <w:color w:val="000000" w:themeColor="text1"/>
          <w:highlight w:val="white"/>
        </w:rPr>
      </w:r>
      <w:r/>
    </w:p>
    <w:p>
      <w:pPr>
        <w:pStyle w:val="1040"/>
        <w:ind w:firstLine="420"/>
        <w:spacing w:line="360" w:lineRule="auto"/>
        <w:rPr>
          <w:rFonts w:hint="eastAsia" w:ascii="宋体" w:hAnsi="宋体" w:eastAsia="宋体" w:cs="宋体"/>
          <w:color w:val="000000" w:themeColor="text1"/>
          <w:szCs w:val="24"/>
          <w:highlight w:val="white"/>
          <w:u w:val="single"/>
        </w:rPr>
      </w:pPr>
      <w:r>
        <w:rPr>
          <w:rFonts w:ascii="宋体" w:hAnsi="宋体" w:cs="宋体"/>
          <w:color w:val="000000" w:themeColor="text1"/>
          <w:szCs w:val="24"/>
          <w:highlight w:val="white"/>
        </w:rPr>
        <w:t xml:space="preserve">工程项目名称：</w:t>
      </w:r>
      <w:r>
        <w:rPr>
          <w:rFonts w:hint="eastAsia" w:ascii="宋体" w:hAnsi="宋体" w:cs="宋体"/>
          <w:color w:val="000000" w:themeColor="text1"/>
          <w:szCs w:val="24"/>
          <w:highlight w:val="white"/>
          <w:u w:val="single"/>
          <w:lang w:eastAsia="zh-CN"/>
        </w:rPr>
        <w:t xml:space="preserve">黄桥街道白马妙街地块配套工程</w:t>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t xml:space="preserve">工程项目地址：</w:t>
      </w:r>
      <w:r>
        <w:rPr>
          <w:rFonts w:hint="eastAsia" w:ascii="宋体" w:hAnsi="宋体" w:cs="宋体"/>
          <w:color w:val="000000" w:themeColor="text1"/>
          <w:szCs w:val="24"/>
          <w:highlight w:val="white"/>
          <w:u w:val="single"/>
          <w:lang w:eastAsia="zh-CN"/>
        </w:rPr>
        <w:t xml:space="preserve">苏州市相城区</w:t>
      </w:r>
      <w:r>
        <w:rPr>
          <w:rFonts w:hint="eastAsia" w:ascii="宋体" w:hAnsi="宋体" w:cs="宋体"/>
          <w:color w:val="000000" w:themeColor="text1"/>
          <w:szCs w:val="24"/>
          <w:highlight w:val="white"/>
          <w:u w:val="single"/>
          <w:lang w:eastAsia="zh-CN"/>
        </w:rPr>
        <w:t xml:space="preserve">黄桥街道</w:t>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t xml:space="preserve">建设单位（甲方）：</w:t>
      </w:r>
      <w:r>
        <w:rPr>
          <w:rFonts w:hint="eastAsia" w:ascii="宋体" w:hAnsi="宋体" w:cs="宋体"/>
          <w:color w:val="000000" w:themeColor="text1"/>
          <w:szCs w:val="24"/>
          <w:highlight w:val="white"/>
          <w:u w:val="single"/>
          <w:lang w:eastAsia="zh-CN"/>
        </w:rPr>
        <w:t xml:space="preserve">苏州市相城区人民政府黄桥街道办事处</w:t>
      </w:r>
      <w:r>
        <w:rPr>
          <w:rFonts w:hint="eastAsia" w:ascii="宋体" w:hAnsi="宋体" w:cs="宋体"/>
          <w:color w:val="000000" w:themeColor="text1"/>
          <w:szCs w:val="24"/>
          <w:highlight w:val="white"/>
          <w:u w:val="single"/>
        </w:rPr>
        <w:t xml:space="preserve"> </w:t>
      </w:r>
      <w:r>
        <w:rPr>
          <w:color w:val="000000" w:themeColor="text1"/>
          <w:highlight w:val="white"/>
        </w:rPr>
      </w:r>
      <w:r/>
    </w:p>
    <w:p>
      <w:pPr>
        <w:pStyle w:val="1040"/>
        <w:ind w:firstLine="420"/>
        <w:spacing w:line="360" w:lineRule="auto"/>
        <w:rPr>
          <w:rFonts w:ascii="宋体" w:hAnsi="宋体" w:cs="宋体"/>
          <w:color w:val="000000" w:themeColor="text1"/>
          <w:szCs w:val="24"/>
          <w:highlight w:val="white"/>
        </w:rPr>
      </w:pPr>
      <w:r>
        <w:rPr>
          <w:rFonts w:ascii="宋体" w:hAnsi="宋体" w:cs="宋体"/>
          <w:color w:val="000000" w:themeColor="text1"/>
          <w:szCs w:val="24"/>
          <w:highlight w:val="white"/>
        </w:rPr>
        <w:t xml:space="preserve">中标单位（乙方）：</w:t>
      </w:r>
      <w:r>
        <w:rPr>
          <w:rFonts w:hint="eastAsia" w:ascii="宋体" w:hAnsi="宋体" w:cs="宋体"/>
          <w:color w:val="000000" w:themeColor="text1"/>
          <w:szCs w:val="24"/>
          <w:highlight w:val="white"/>
          <w:u w:val="single"/>
        </w:rPr>
        <w:t xml:space="preserve">                                   </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ascii="宋体" w:hAnsi="宋体" w:cs="宋体"/>
          <w:color w:val="000000" w:themeColor="text1"/>
          <w:szCs w:val="24"/>
          <w:highlight w:val="whit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rFonts w:ascii="宋体" w:hAnsi="宋体" w:cs="宋体"/>
          <w:color w:val="000000" w:themeColor="text1"/>
          <w:szCs w:val="24"/>
          <w:highlight w:val="white"/>
        </w:rPr>
        <w:br w:type="textWrapping" w:clear="all"/>
      </w:r>
      <w:r>
        <w:rPr>
          <w:rFonts w:ascii="宋体" w:hAnsi="宋体" w:cs="宋体"/>
          <w:bCs/>
          <w:color w:val="000000" w:themeColor="text1"/>
          <w:szCs w:val="24"/>
          <w:highlight w:val="white"/>
        </w:rPr>
        <w:t xml:space="preserve">　</w:t>
      </w:r>
      <w:r>
        <w:rPr>
          <w:rFonts w:hint="eastAsia" w:ascii="宋体" w:hAnsi="宋体" w:cs="宋体"/>
          <w:bCs/>
          <w:color w:val="000000" w:themeColor="text1"/>
          <w:szCs w:val="24"/>
          <w:highlight w:val="white"/>
        </w:rPr>
        <w:t xml:space="preserve">  </w:t>
      </w:r>
      <w:r>
        <w:rPr>
          <w:rFonts w:ascii="宋体" w:hAnsi="宋体" w:cs="宋体"/>
          <w:bCs/>
          <w:color w:val="000000" w:themeColor="text1"/>
          <w:szCs w:val="24"/>
          <w:highlight w:val="white"/>
        </w:rPr>
        <w:t xml:space="preserve">第一条 甲乙双方的责任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（一）甲乙双方应共同遵守国家和江苏省、苏州市以及行业主管部门关于加强工程建设项目管理以及党风廉政建设的各项规定。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（二）甲乙双方应严格执行工程建设项目承发包合同文件，自觉按合同办事。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（三）除非法律认定的商业秘密和合同文件另有规定之外，甲乙双方的业务活动应坚持公开、公正、透明的原则，严禁损害国家和集体利益、违反工程建设项目管理规章制度的不正当交易。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（四）甲乙双方如发现对方在业务活动中有违规、违纪、违法的行为，应及时提醒对方，情节严重的，应向其上级主管部门或纪检监察部门举报。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bCs/>
          <w:color w:val="000000" w:themeColor="text1"/>
          <w:szCs w:val="24"/>
          <w:highlight w:val="white"/>
        </w:rPr>
        <w:t xml:space="preserve">第二条 甲方的责任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甲方的领导和从事该工程建设项目的工作人员，在工程建设的事前、事中、事后应遵守以下规定：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（一）不准向乙方和相关单位索要或接受回扣、礼金、有价证券、贵重物品和好处费等。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（二）不准在乙方和相关单位报销任何应由甲方或个人支付的费用。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（三）不准要求、暗示或接受乙方和相关单位为个人装修住房、婚丧嫁娶、配偶子女的工作安排以及出国（境）、旅游等提供方便。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（四）不准参加有可能影响公正执行公务的乙方和相关单位的宴请、娱乐等活动。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bCs/>
          <w:color w:val="000000" w:themeColor="text1"/>
          <w:szCs w:val="24"/>
          <w:highlight w:val="white"/>
        </w:rPr>
        <w:t xml:space="preserve">第三条 乙方的责任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乙方应与甲方保持正常的业务交往，按照有关法律法规和程序开展业务工作，严格执行工程建设的有关方针、政策，并遵守以下规定：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（一）不准以任何理由向甲方及其工作人员索要、接受或赠送礼金、有价证券、贵重物品及回扣、好处费等。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（二）不准以任何理由为甲方和相关单位报销应由对方或个人支付的费用。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（三）不准接受或暗示为甲方、相关单位或个人装修住房、婚丧嫁娶、配偶子女的工作安排以及出国（境）、旅游等提供方便。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（四）不准以任何理由为甲方、相关单位或个人组织有可能影响公正执行公务的宴请、娱乐等活动。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bCs/>
          <w:color w:val="000000" w:themeColor="text1"/>
          <w:szCs w:val="24"/>
          <w:highlight w:val="white"/>
        </w:rPr>
        <w:t xml:space="preserve">第四条 违约责任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（一）甲方或甲方工作人员有违反本合同第一、二条规定的，按照管理权限，由</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ascii="宋体" w:hAnsi="宋体" w:cs="宋体"/>
          <w:color w:val="000000" w:themeColor="text1"/>
          <w:szCs w:val="24"/>
          <w:highlight w:val="white"/>
        </w:rPr>
        <w:t xml:space="preserve">纪检监察部门依据有关法律法规给予党纪、政纪处分；涉嫌犯罪的，移交司法机关追究刑事责任。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（二）乙方或乙方工作人员有违反本合同第一、三条规定的，按照管理权限，纪检监察部门将建议相关建设主管部门给与相应的行政处罚；涉嫌犯罪的，移交司法机关追究刑事责任。 </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ascii="宋体" w:hAnsi="宋体" w:cs="宋体"/>
          <w:color w:val="000000" w:themeColor="text1"/>
          <w:szCs w:val="24"/>
          <w:highlight w:val="white"/>
        </w:rPr>
        <w:t xml:space="preserve">第五条</w:t>
      </w:r>
      <w:r>
        <w:rPr>
          <w:rFonts w:hint="eastAsia" w:ascii="宋体" w:hAnsi="宋体" w:cs="宋体"/>
          <w:color w:val="000000" w:themeColor="text1"/>
          <w:szCs w:val="24"/>
          <w:highlight w:val="white"/>
        </w:rPr>
        <w:t xml:space="preserve"> 补充条款：</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ascii="宋体" w:hAnsi="宋体" w:cs="宋体"/>
          <w:color w:val="000000" w:themeColor="text1"/>
          <w:szCs w:val="24"/>
          <w:highlight w:val="white"/>
        </w:rPr>
        <w:t xml:space="preserve">（一）</w:t>
      </w:r>
      <w:r>
        <w:rPr>
          <w:rFonts w:hint="eastAsia" w:ascii="宋体" w:hAnsi="宋体" w:cs="宋体"/>
          <w:color w:val="000000" w:themeColor="text1"/>
          <w:szCs w:val="24"/>
          <w:highlight w:val="white"/>
        </w:rPr>
        <w:t xml:space="preserve">甲乙双方均不得以庆典、验收等形式发放纪念品或大肆宴请；</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ascii="宋体" w:hAnsi="宋体" w:cs="宋体"/>
          <w:color w:val="000000" w:themeColor="text1"/>
          <w:szCs w:val="24"/>
          <w:highlight w:val="white"/>
        </w:rPr>
        <w:t xml:space="preserve">（二）</w:t>
      </w:r>
      <w:r>
        <w:rPr>
          <w:rFonts w:hint="eastAsia" w:ascii="宋体" w:hAnsi="宋体" w:cs="宋体"/>
          <w:color w:val="000000" w:themeColor="text1"/>
          <w:szCs w:val="24"/>
          <w:highlight w:val="white"/>
        </w:rPr>
        <w:t xml:space="preserve">甲方工作人员不得以任何身份参加乙方组织、承担费用的外出会议、考察等旅游性质的活动；</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ascii="宋体" w:hAnsi="宋体" w:cs="宋体"/>
          <w:color w:val="000000" w:themeColor="text1"/>
          <w:szCs w:val="24"/>
          <w:highlight w:val="white"/>
        </w:rPr>
        <w:t xml:space="preserve">（</w:t>
      </w:r>
      <w:r>
        <w:rPr>
          <w:rFonts w:hint="eastAsia" w:ascii="宋体" w:hAnsi="宋体" w:cs="宋体"/>
          <w:color w:val="000000" w:themeColor="text1"/>
          <w:szCs w:val="24"/>
          <w:highlight w:val="white"/>
        </w:rPr>
        <w:t xml:space="preserve">三</w:t>
      </w:r>
      <w:r>
        <w:rPr>
          <w:rFonts w:ascii="宋体" w:hAnsi="宋体" w:cs="宋体"/>
          <w:color w:val="000000" w:themeColor="text1"/>
          <w:szCs w:val="24"/>
          <w:highlight w:val="white"/>
        </w:rPr>
        <w:t xml:space="preserve">）</w:t>
      </w:r>
      <w:r>
        <w:rPr>
          <w:rFonts w:hint="eastAsia" w:ascii="宋体" w:hAnsi="宋体" w:cs="宋体"/>
          <w:color w:val="000000" w:themeColor="text1"/>
          <w:szCs w:val="24"/>
          <w:highlight w:val="white"/>
        </w:rPr>
        <w:t xml:space="preserve">甲方工作人员不得在乙方工地长期搭伙、住宿；</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ascii="宋体" w:hAnsi="宋体" w:cs="宋体"/>
          <w:color w:val="000000" w:themeColor="text1"/>
          <w:szCs w:val="24"/>
          <w:highlight w:val="white"/>
        </w:rPr>
        <w:t xml:space="preserve">（</w:t>
      </w:r>
      <w:r>
        <w:rPr>
          <w:rFonts w:hint="eastAsia" w:ascii="宋体" w:hAnsi="宋体" w:cs="宋体"/>
          <w:color w:val="000000" w:themeColor="text1"/>
          <w:szCs w:val="24"/>
          <w:highlight w:val="white"/>
        </w:rPr>
        <w:t xml:space="preserve">四</w:t>
      </w:r>
      <w:r>
        <w:rPr>
          <w:rFonts w:ascii="宋体" w:hAnsi="宋体" w:cs="宋体"/>
          <w:color w:val="000000" w:themeColor="text1"/>
          <w:szCs w:val="24"/>
          <w:highlight w:val="white"/>
        </w:rPr>
        <w:t xml:space="preserve">）</w:t>
      </w:r>
      <w:r>
        <w:rPr>
          <w:rFonts w:hint="eastAsia" w:ascii="宋体" w:hAnsi="宋体" w:cs="宋体"/>
          <w:color w:val="000000" w:themeColor="text1"/>
          <w:szCs w:val="24"/>
          <w:highlight w:val="white"/>
        </w:rPr>
        <w:t xml:space="preserve">甲方工作人员不得以违约、罚款等名目要求乙方向自己或指定的他人支付现金或现金支票。确属违约的乙方应向甲方财务部门的专用账户转账支付，或由甲方在工程款中扣除。</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（五） 甲方工作人员有上述行为或其他不当行为的，乙方应向甲方领导直接举报。</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w:t>
      </w:r>
      <w:r>
        <w:rPr>
          <w:rFonts w:ascii="宋体" w:hAnsi="宋体" w:cs="宋体"/>
          <w:color w:val="000000" w:themeColor="text1"/>
          <w:szCs w:val="24"/>
          <w:highlight w:val="white"/>
        </w:rPr>
        <w:t xml:space="preserve">第六条 本合同书作为工程建设项目施工合同的附件，与工程建设项目施工合同具有同等法律效力。经双方签署后立即生效。 </w:t>
      </w:r>
      <w:r>
        <w:rPr>
          <w:rFonts w:ascii="宋体" w:hAnsi="宋体" w:cs="宋体"/>
          <w:color w:val="000000" w:themeColor="text1"/>
          <w:szCs w:val="24"/>
          <w:highlight w:val="white"/>
        </w:rPr>
        <w:br w:type="textWrapping" w:clear="all"/>
      </w:r>
      <w:r>
        <w:rPr>
          <w:rFonts w:hint="eastAsia" w:ascii="宋体" w:hAnsi="宋体" w:cs="宋体"/>
          <w:color w:val="000000" w:themeColor="text1"/>
          <w:szCs w:val="24"/>
          <w:highlight w:val="white"/>
        </w:rPr>
        <w:t xml:space="preserve">     第七条 </w:t>
      </w:r>
      <w:r>
        <w:rPr>
          <w:rFonts w:ascii="宋体" w:hAnsi="宋体" w:cs="宋体"/>
          <w:color w:val="000000" w:themeColor="text1"/>
          <w:szCs w:val="24"/>
          <w:highlight w:val="white"/>
        </w:rPr>
        <w:t xml:space="preserve">本合同书一式四份，由甲乙双方各执</w:t>
      </w:r>
      <w:r>
        <w:rPr>
          <w:rFonts w:hint="eastAsia" w:ascii="宋体" w:hAnsi="宋体" w:cs="宋体"/>
          <w:color w:val="000000" w:themeColor="text1"/>
          <w:szCs w:val="24"/>
          <w:highlight w:val="white"/>
        </w:rPr>
        <w:t xml:space="preserve">二</w:t>
      </w:r>
      <w:r>
        <w:rPr>
          <w:rFonts w:ascii="宋体" w:hAnsi="宋体" w:cs="宋体"/>
          <w:color w:val="000000" w:themeColor="text1"/>
          <w:szCs w:val="24"/>
          <w:highlight w:val="white"/>
        </w:rPr>
        <w:t xml:space="preserve">份。 </w:t>
      </w:r>
      <w:r>
        <w:rPr>
          <w:color w:val="000000" w:themeColor="text1"/>
          <w:highlight w:val="white"/>
        </w:rPr>
      </w:r>
      <w:r/>
    </w:p>
    <w:p>
      <w:pPr>
        <w:pStyle w:val="1048"/>
        <w:ind w:firstLine="480"/>
        <w:rPr>
          <w:color w:val="000000" w:themeColor="text1"/>
          <w:highlight w:val="white"/>
        </w:rPr>
      </w:pPr>
      <w:r>
        <w:rPr>
          <w:color w:val="000000" w:themeColor="text1"/>
          <w:highlight w:val="white"/>
        </w:rPr>
      </w:r>
      <w:r>
        <w:rPr>
          <w:color w:val="000000" w:themeColor="text1"/>
          <w:highlight w:val="white"/>
        </w:rPr>
      </w:r>
      <w:r/>
    </w:p>
    <w:p>
      <w:pPr>
        <w:pStyle w:val="1040"/>
        <w:rPr>
          <w:color w:val="000000" w:themeColor="text1"/>
          <w:highlight w:val="white"/>
        </w:rPr>
      </w:pPr>
      <w:r>
        <w:rPr>
          <w:color w:val="000000" w:themeColor="text1"/>
          <w:highlight w:val="white"/>
        </w:rPr>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发  包  方(公章)：                     承  包  方(公章)：</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法定代表人：(签字)                     法定代表人：(签字)</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或                                     或</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委托代理人：(签字)                     委托代理人：(签字)</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日期：    年  月  日                   日期：    年  月  日</w:t>
      </w:r>
      <w:r>
        <w:rPr>
          <w:color w:val="000000" w:themeColor="text1"/>
          <w:highlight w:val="white"/>
        </w:rPr>
      </w:r>
      <w:r/>
    </w:p>
    <w:p>
      <w:pPr>
        <w:pStyle w:val="1040"/>
        <w:ind w:firstLine="420"/>
        <w:jc w:val="center"/>
        <w:spacing w:line="360"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ind w:firstLine="420"/>
        <w:jc w:val="center"/>
        <w:spacing w:line="360"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ind w:firstLine="420"/>
        <w:jc w:val="center"/>
        <w:spacing w:line="360"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ind w:firstLine="420"/>
        <w:jc w:val="center"/>
        <w:spacing w:line="360"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8"/>
        <w:rPr>
          <w:color w:val="000000" w:themeColor="text1"/>
          <w:highlight w:val="white"/>
        </w:rPr>
      </w:pPr>
      <w:r>
        <w:rPr>
          <w:color w:val="000000" w:themeColor="text1"/>
          <w:highlight w:val="white"/>
        </w:rPr>
      </w:r>
      <w:r>
        <w:rPr>
          <w:color w:val="000000" w:themeColor="text1"/>
          <w:highlight w:val="white"/>
        </w:rPr>
      </w:r>
      <w:r/>
    </w:p>
    <w:p>
      <w:pPr>
        <w:pStyle w:val="1040"/>
        <w:ind w:firstLine="420"/>
        <w:jc w:val="center"/>
        <w:spacing w:line="360"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ind w:firstLine="420"/>
        <w:jc w:val="center"/>
        <w:spacing w:line="360"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ind w:firstLine="420"/>
        <w:jc w:val="center"/>
        <w:spacing w:line="360" w:lineRule="auto"/>
        <w:rPr>
          <w:color w:val="000000" w:themeColor="text1"/>
          <w:szCs w:val="24"/>
          <w:highlight w:val="white"/>
        </w:rPr>
      </w:pPr>
      <w:r>
        <w:rPr>
          <w:color w:val="000000" w:themeColor="text1"/>
          <w:szCs w:val="24"/>
          <w:highlight w:val="white"/>
        </w:rPr>
      </w:r>
      <w:r>
        <w:rPr>
          <w:color w:val="000000" w:themeColor="text1"/>
          <w:highlight w:val="white"/>
        </w:rPr>
      </w:r>
      <w:r/>
    </w:p>
    <w:p>
      <w:pPr>
        <w:pStyle w:val="1040"/>
        <w:jc w:val="center"/>
        <w:keepLines/>
        <w:keepNext/>
        <w:spacing w:before="260" w:after="260" w:line="288" w:lineRule="auto"/>
        <w:rPr>
          <w:rFonts w:ascii="Cambria" w:hAnsi="Cambria"/>
          <w:b/>
          <w:bCs/>
          <w:color w:val="000000" w:themeColor="text1"/>
          <w:szCs w:val="24"/>
          <w:highlight w:val="white"/>
        </w:rPr>
        <w:outlineLvl w:val="1"/>
      </w:pPr>
      <w:r>
        <w:rPr>
          <w:color w:val="000000" w:themeColor="text1"/>
          <w:highlight w:val="white"/>
        </w:rPr>
      </w:r>
      <w:bookmarkStart w:id="165" w:name="_Toc374692737"/>
      <w:r>
        <w:rPr>
          <w:color w:val="000000" w:themeColor="text1"/>
          <w:highlight w:val="white"/>
        </w:rPr>
      </w:r>
      <w:bookmarkStart w:id="166" w:name="_Toc265681821"/>
      <w:r>
        <w:rPr>
          <w:rFonts w:ascii="Cambria" w:hAnsi="Cambria"/>
          <w:b/>
          <w:bCs/>
          <w:color w:val="000000" w:themeColor="text1"/>
          <w:szCs w:val="24"/>
          <w:highlight w:val="white"/>
        </w:rPr>
        <w:t xml:space="preserve">安全生产协议</w:t>
      </w:r>
      <w:r>
        <w:rPr>
          <w:rFonts w:hint="eastAsia" w:ascii="Cambria" w:hAnsi="Cambria"/>
          <w:b/>
          <w:bCs/>
          <w:color w:val="000000" w:themeColor="text1"/>
          <w:szCs w:val="24"/>
          <w:highlight w:val="white"/>
        </w:rPr>
        <w:t xml:space="preserve">书</w:t>
      </w:r>
      <w:bookmarkEnd w:id="165"/>
      <w:r>
        <w:rPr>
          <w:color w:val="000000" w:themeColor="text1"/>
          <w:highlight w:val="white"/>
        </w:rPr>
      </w:r>
      <w:bookmarkEnd w:id="166"/>
      <w:r>
        <w:rPr>
          <w:color w:val="000000" w:themeColor="text1"/>
          <w:highlight w:val="white"/>
        </w:rPr>
      </w:r>
      <w:r/>
    </w:p>
    <w:p>
      <w:pPr>
        <w:pStyle w:val="1040"/>
        <w:ind w:firstLine="422"/>
        <w:jc w:val="left"/>
        <w:spacing w:line="360" w:lineRule="auto"/>
        <w:widowControl/>
        <w:rPr>
          <w:rFonts w:ascii="宋体" w:hAnsi="宋体" w:cs="宋体"/>
          <w:b/>
          <w:color w:val="000000" w:themeColor="text1"/>
          <w:szCs w:val="24"/>
          <w:highlight w:val="white"/>
          <w:u w:val="single"/>
        </w:rPr>
      </w:pPr>
      <w:r>
        <w:rPr>
          <w:rFonts w:hint="eastAsia" w:ascii="宋体" w:hAnsi="宋体" w:cs="宋体"/>
          <w:b/>
          <w:color w:val="000000" w:themeColor="text1"/>
          <w:szCs w:val="24"/>
          <w:highlight w:val="white"/>
        </w:rPr>
        <w:t xml:space="preserve">发包人（甲方）：</w:t>
      </w:r>
      <w:r>
        <w:rPr>
          <w:rFonts w:hint="eastAsia" w:ascii="宋体" w:hAnsi="宋体" w:cs="宋体"/>
          <w:b/>
          <w:color w:val="000000" w:themeColor="text1"/>
          <w:szCs w:val="24"/>
          <w:highlight w:val="white"/>
          <w:u w:val="single"/>
          <w:lang w:eastAsia="zh-CN"/>
        </w:rPr>
        <w:t xml:space="preserve">苏州市相城区人民政府黄桥街道办事处</w:t>
      </w:r>
      <w:r>
        <w:rPr>
          <w:rFonts w:hint="eastAsia" w:ascii="宋体" w:hAnsi="宋体" w:cs="宋体"/>
          <w:b/>
          <w:color w:val="000000" w:themeColor="text1"/>
          <w:szCs w:val="24"/>
          <w:highlight w:val="white"/>
          <w:u w:val="single"/>
        </w:rPr>
        <w:t xml:space="preserve"> </w:t>
      </w:r>
      <w:r>
        <w:rPr>
          <w:color w:val="000000" w:themeColor="text1"/>
          <w:highlight w:val="white"/>
        </w:rPr>
      </w:r>
      <w:r/>
    </w:p>
    <w:p>
      <w:pPr>
        <w:pStyle w:val="1040"/>
        <w:ind w:firstLine="422"/>
        <w:jc w:val="left"/>
        <w:spacing w:line="360" w:lineRule="auto"/>
        <w:widowControl/>
        <w:rPr>
          <w:rFonts w:ascii="宋体" w:hAnsi="宋体" w:cs="宋体"/>
          <w:b/>
          <w:color w:val="000000" w:themeColor="text1"/>
          <w:szCs w:val="24"/>
          <w:highlight w:val="white"/>
          <w:u w:val="single"/>
        </w:rPr>
      </w:pPr>
      <w:r>
        <w:rPr>
          <w:rFonts w:hint="eastAsia" w:ascii="宋体" w:hAnsi="宋体" w:cs="宋体"/>
          <w:b/>
          <w:color w:val="000000" w:themeColor="text1"/>
          <w:szCs w:val="24"/>
          <w:highlight w:val="white"/>
        </w:rPr>
        <w:t xml:space="preserve">承包人（乙方）：</w:t>
      </w:r>
      <w:r>
        <w:rPr>
          <w:rFonts w:hint="eastAsia" w:ascii="宋体" w:hAnsi="宋体" w:cs="宋体"/>
          <w:b/>
          <w:color w:val="000000" w:themeColor="text1"/>
          <w:szCs w:val="24"/>
          <w:highlight w:val="white"/>
          <w:u w:val="single"/>
        </w:rPr>
        <w:t xml:space="preserve">                                   </w:t>
      </w:r>
      <w:r>
        <w:rPr>
          <w:color w:val="000000" w:themeColor="text1"/>
          <w:highlight w:val="white"/>
        </w:rPr>
      </w:r>
      <w:r/>
    </w:p>
    <w:p>
      <w:pPr>
        <w:pStyle w:val="1040"/>
        <w:ind w:firstLine="420"/>
        <w:jc w:val="left"/>
        <w:spacing w:before="100" w:after="100" w:line="360" w:lineRule="auto"/>
        <w:widowControl/>
        <w:rPr>
          <w:rFonts w:ascii="宋体" w:hAnsi="宋体" w:cs="宋体"/>
          <w:color w:val="000000" w:themeColor="text1"/>
          <w:szCs w:val="24"/>
          <w:highlight w:val="white"/>
        </w:rPr>
      </w:pPr>
      <w:r>
        <w:rPr>
          <w:rFonts w:ascii="宋体" w:hAnsi="宋体" w:cs="宋体"/>
          <w:color w:val="000000" w:themeColor="text1"/>
          <w:szCs w:val="24"/>
          <w:highlight w:val="white"/>
        </w:rPr>
        <w:t xml:space="preserve">依照《中华人民共和国</w:t>
      </w:r>
      <w:r>
        <w:rPr>
          <w:rFonts w:hint="eastAsia" w:ascii="宋体" w:hAnsi="宋体" w:cs="宋体"/>
          <w:color w:val="000000" w:themeColor="text1"/>
          <w:szCs w:val="24"/>
          <w:highlight w:val="white"/>
        </w:rPr>
        <w:t xml:space="preserve">民法典</w:t>
      </w:r>
      <w:r>
        <w:rPr>
          <w:rFonts w:ascii="宋体" w:hAnsi="宋体" w:cs="宋体"/>
          <w:color w:val="000000" w:themeColor="text1"/>
          <w:szCs w:val="24"/>
          <w:highlight w:val="white"/>
        </w:rPr>
        <w:t xml:space="preserve">》、《中华人民共和国建筑法》、《中华人民共和国安全生产法》及其他有关法律、法规。为了保证双方生产安全，明确各自的安全管理职责和应当采取安全措施，就本工程的安全生产施工事项达成以下协议：</w:t>
      </w:r>
      <w:r>
        <w:rPr>
          <w:color w:val="000000" w:themeColor="text1"/>
          <w:highlight w:val="white"/>
        </w:rPr>
      </w:r>
      <w:r/>
    </w:p>
    <w:p>
      <w:pPr>
        <w:pStyle w:val="1040"/>
        <w:ind w:firstLine="422"/>
        <w:jc w:val="left"/>
        <w:spacing w:line="360" w:lineRule="auto"/>
        <w:widowControl/>
        <w:rPr>
          <w:rFonts w:ascii="宋体" w:hAnsi="宋体" w:cs="宋体"/>
          <w:color w:val="000000" w:themeColor="text1"/>
          <w:szCs w:val="24"/>
          <w:highlight w:val="white"/>
        </w:rPr>
      </w:pPr>
      <w:r>
        <w:rPr>
          <w:rFonts w:hint="eastAsia" w:ascii="宋体" w:hAnsi="宋体" w:cs="宋体"/>
          <w:b/>
          <w:bCs/>
          <w:color w:val="000000" w:themeColor="text1"/>
          <w:szCs w:val="24"/>
          <w:highlight w:val="white"/>
        </w:rPr>
        <w:t xml:space="preserve">第一条</w:t>
      </w:r>
      <w:r>
        <w:rPr>
          <w:rFonts w:hint="eastAsia" w:ascii="宋体" w:hAnsi="宋体" w:cs="宋体"/>
          <w:bCs/>
          <w:color w:val="000000" w:themeColor="text1"/>
          <w:szCs w:val="24"/>
          <w:highlight w:val="white"/>
        </w:rPr>
        <w:t xml:space="preserve"> 工程概况</w:t>
      </w:r>
      <w:r>
        <w:rPr>
          <w:color w:val="000000" w:themeColor="text1"/>
          <w:highlight w:val="white"/>
        </w:rPr>
      </w:r>
      <w:r/>
    </w:p>
    <w:p>
      <w:pPr>
        <w:pStyle w:val="1040"/>
        <w:ind w:firstLine="420"/>
        <w:jc w:val="left"/>
        <w:spacing w:line="360" w:lineRule="auto"/>
        <w:widowControl/>
        <w:rPr>
          <w:rFonts w:hint="eastAsia" w:ascii="宋体" w:hAnsi="宋体" w:eastAsia="宋体" w:cs="宋体"/>
          <w:color w:val="000000" w:themeColor="text1"/>
          <w:szCs w:val="24"/>
          <w:highlight w:val="white"/>
        </w:rPr>
      </w:pPr>
      <w:r>
        <w:rPr>
          <w:rFonts w:ascii="宋体" w:hAnsi="宋体" w:cs="宋体"/>
          <w:color w:val="000000" w:themeColor="text1"/>
          <w:szCs w:val="24"/>
          <w:highlight w:val="white"/>
        </w:rPr>
        <w:t xml:space="preserve">工程名称：</w:t>
      </w:r>
      <w:r>
        <w:rPr>
          <w:rFonts w:hint="eastAsia" w:ascii="宋体" w:hAnsi="宋体" w:cs="宋体"/>
          <w:color w:val="000000" w:themeColor="text1"/>
          <w:szCs w:val="24"/>
          <w:highlight w:val="white"/>
          <w:u w:val="single"/>
          <w:lang w:eastAsia="zh-CN"/>
        </w:rPr>
        <w:t xml:space="preserve">黄桥街道白马妙街地块配套工程</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ascii="宋体" w:hAnsi="宋体" w:cs="宋体"/>
          <w:color w:val="000000" w:themeColor="text1"/>
          <w:szCs w:val="24"/>
          <w:highlight w:val="white"/>
        </w:rPr>
        <w:t xml:space="preserve">工程地点</w:t>
      </w:r>
      <w:r>
        <w:rPr>
          <w:rFonts w:hint="eastAsia" w:ascii="宋体" w:hAnsi="宋体" w:cs="宋体"/>
          <w:color w:val="000000" w:themeColor="text1"/>
          <w:szCs w:val="24"/>
          <w:highlight w:val="white"/>
        </w:rPr>
        <w:t xml:space="preserve">：</w:t>
      </w:r>
      <w:r>
        <w:rPr>
          <w:rFonts w:hint="eastAsia" w:ascii="宋体" w:hAnsi="宋体" w:cs="宋体"/>
          <w:color w:val="000000" w:themeColor="text1"/>
          <w:szCs w:val="24"/>
          <w:highlight w:val="white"/>
          <w:u w:val="single"/>
        </w:rPr>
        <w:t xml:space="preserve">苏州市相城区黄桥街道 </w:t>
      </w:r>
      <w:r>
        <w:rPr>
          <w:color w:val="000000" w:themeColor="text1"/>
          <w:highlight w:val="white"/>
        </w:rPr>
      </w:r>
      <w:r/>
    </w:p>
    <w:p>
      <w:pPr>
        <w:pStyle w:val="1040"/>
        <w:ind w:firstLine="422"/>
        <w:jc w:val="left"/>
        <w:spacing w:line="360" w:lineRule="auto"/>
        <w:widowControl/>
        <w:rPr>
          <w:rFonts w:ascii="宋体" w:hAnsi="宋体" w:cs="宋体"/>
          <w:bCs/>
          <w:color w:val="000000" w:themeColor="text1"/>
          <w:szCs w:val="24"/>
          <w:highlight w:val="white"/>
        </w:rPr>
      </w:pPr>
      <w:r>
        <w:rPr>
          <w:rFonts w:hint="eastAsia" w:ascii="宋体" w:hAnsi="宋体" w:cs="宋体"/>
          <w:b/>
          <w:bCs/>
          <w:color w:val="000000" w:themeColor="text1"/>
          <w:szCs w:val="24"/>
          <w:highlight w:val="white"/>
        </w:rPr>
        <w:t xml:space="preserve">第二条</w:t>
      </w:r>
      <w:r>
        <w:rPr>
          <w:rFonts w:hint="eastAsia" w:ascii="宋体" w:hAnsi="宋体" w:cs="宋体"/>
          <w:bCs/>
          <w:color w:val="000000" w:themeColor="text1"/>
          <w:szCs w:val="24"/>
          <w:highlight w:val="white"/>
        </w:rPr>
        <w:t xml:space="preserve"> </w:t>
      </w:r>
      <w:r>
        <w:rPr>
          <w:rFonts w:ascii="宋体" w:hAnsi="宋体" w:cs="宋体"/>
          <w:bCs/>
          <w:color w:val="000000" w:themeColor="text1"/>
          <w:szCs w:val="24"/>
          <w:highlight w:val="white"/>
        </w:rPr>
        <w:t xml:space="preserve">乙方资质及安全生产条件：</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ascii="宋体" w:hAnsi="宋体" w:cs="宋体"/>
          <w:color w:val="000000" w:themeColor="text1"/>
          <w:szCs w:val="24"/>
          <w:highlight w:val="white"/>
        </w:rPr>
        <w:t xml:space="preserve">乙方应</w:t>
      </w:r>
      <w:r>
        <w:rPr>
          <w:rFonts w:hint="eastAsia" w:ascii="宋体" w:hAnsi="宋体" w:cs="宋体"/>
          <w:color w:val="000000" w:themeColor="text1"/>
          <w:szCs w:val="24"/>
          <w:highlight w:val="white"/>
        </w:rPr>
        <w:t xml:space="preserve">对承揽本工程所提供的</w:t>
      </w:r>
      <w:r>
        <w:rPr>
          <w:rFonts w:ascii="宋体" w:hAnsi="宋体" w:cs="宋体"/>
          <w:color w:val="000000" w:themeColor="text1"/>
          <w:szCs w:val="24"/>
          <w:highlight w:val="white"/>
        </w:rPr>
        <w:t xml:space="preserve">资质、安全生产资格</w:t>
      </w:r>
      <w:r>
        <w:rPr>
          <w:rFonts w:hint="eastAsia" w:ascii="宋体" w:hAnsi="宋体" w:cs="宋体"/>
          <w:color w:val="000000" w:themeColor="text1"/>
          <w:szCs w:val="24"/>
          <w:highlight w:val="white"/>
        </w:rPr>
        <w:t xml:space="preserve">证书</w:t>
      </w:r>
      <w:r>
        <w:rPr>
          <w:rFonts w:ascii="宋体" w:hAnsi="宋体" w:cs="宋体"/>
          <w:color w:val="000000" w:themeColor="text1"/>
          <w:szCs w:val="24"/>
          <w:highlight w:val="white"/>
        </w:rPr>
        <w:t xml:space="preserve">、安全生产条件</w:t>
      </w:r>
      <w:r>
        <w:rPr>
          <w:rFonts w:hint="eastAsia" w:ascii="宋体" w:hAnsi="宋体" w:cs="宋体"/>
          <w:color w:val="000000" w:themeColor="text1"/>
          <w:szCs w:val="24"/>
          <w:highlight w:val="white"/>
        </w:rPr>
        <w:t xml:space="preserve">等</w:t>
      </w:r>
      <w:r>
        <w:rPr>
          <w:rFonts w:ascii="宋体" w:hAnsi="宋体" w:cs="宋体"/>
          <w:color w:val="000000" w:themeColor="text1"/>
          <w:szCs w:val="24"/>
          <w:highlight w:val="white"/>
        </w:rPr>
        <w:t xml:space="preserve">有关资料真实性负责</w:t>
      </w:r>
      <w:r>
        <w:rPr>
          <w:rFonts w:hint="eastAsia" w:ascii="宋体" w:hAnsi="宋体" w:cs="宋体"/>
          <w:color w:val="000000" w:themeColor="text1"/>
          <w:szCs w:val="24"/>
          <w:highlight w:val="white"/>
        </w:rPr>
        <w:t xml:space="preserve">。</w:t>
      </w:r>
      <w:r>
        <w:rPr>
          <w:color w:val="000000" w:themeColor="text1"/>
          <w:highlight w:val="white"/>
        </w:rPr>
      </w:r>
      <w:r/>
    </w:p>
    <w:p>
      <w:pPr>
        <w:pStyle w:val="1040"/>
        <w:ind w:firstLine="422"/>
        <w:jc w:val="left"/>
        <w:spacing w:line="360" w:lineRule="auto"/>
        <w:widowControl/>
        <w:rPr>
          <w:rFonts w:ascii="宋体" w:hAnsi="宋体" w:cs="宋体"/>
          <w:bCs/>
          <w:color w:val="000000" w:themeColor="text1"/>
          <w:szCs w:val="24"/>
          <w:highlight w:val="white"/>
        </w:rPr>
      </w:pPr>
      <w:r>
        <w:rPr>
          <w:rFonts w:hint="eastAsia" w:ascii="宋体" w:hAnsi="宋体" w:cs="宋体"/>
          <w:b/>
          <w:bCs/>
          <w:color w:val="000000" w:themeColor="text1"/>
          <w:szCs w:val="24"/>
          <w:highlight w:val="white"/>
        </w:rPr>
        <w:t xml:space="preserve">第三条</w:t>
      </w:r>
      <w:r>
        <w:rPr>
          <w:rFonts w:hint="eastAsia" w:ascii="宋体" w:hAnsi="宋体" w:cs="宋体"/>
          <w:bCs/>
          <w:color w:val="000000" w:themeColor="text1"/>
          <w:szCs w:val="24"/>
          <w:highlight w:val="white"/>
        </w:rPr>
        <w:t xml:space="preserve"> </w:t>
      </w:r>
      <w:r>
        <w:rPr>
          <w:rFonts w:ascii="宋体" w:hAnsi="宋体" w:cs="宋体"/>
          <w:bCs/>
          <w:color w:val="000000" w:themeColor="text1"/>
          <w:szCs w:val="24"/>
          <w:highlight w:val="white"/>
        </w:rPr>
        <w:t xml:space="preserve">现场负责人及安全生产管理人员：</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ascii="宋体" w:hAnsi="宋体" w:cs="宋体"/>
          <w:color w:val="000000" w:themeColor="text1"/>
          <w:szCs w:val="24"/>
          <w:highlight w:val="white"/>
        </w:rPr>
        <w:t xml:space="preserve">乙方</w:t>
      </w:r>
      <w:r>
        <w:rPr>
          <w:rFonts w:hint="eastAsia" w:ascii="宋体" w:hAnsi="宋体" w:cs="宋体"/>
          <w:color w:val="000000" w:themeColor="text1"/>
          <w:szCs w:val="24"/>
          <w:highlight w:val="white"/>
        </w:rPr>
        <w:t xml:space="preserve">指定本工程项目经理为</w:t>
      </w:r>
      <w:r>
        <w:rPr>
          <w:rFonts w:ascii="宋体" w:hAnsi="宋体" w:cs="宋体"/>
          <w:color w:val="000000" w:themeColor="text1"/>
          <w:szCs w:val="24"/>
          <w:highlight w:val="white"/>
        </w:rPr>
        <w:t xml:space="preserve">现场负责人</w:t>
      </w:r>
      <w:r>
        <w:rPr>
          <w:rFonts w:hint="eastAsia" w:ascii="宋体" w:hAnsi="宋体" w:cs="宋体"/>
          <w:color w:val="000000" w:themeColor="text1"/>
          <w:szCs w:val="24"/>
          <w:highlight w:val="white"/>
        </w:rPr>
        <w:t xml:space="preserve">，并落实专职</w:t>
      </w:r>
      <w:r>
        <w:rPr>
          <w:rFonts w:ascii="宋体" w:hAnsi="宋体" w:cs="宋体"/>
          <w:color w:val="000000" w:themeColor="text1"/>
          <w:szCs w:val="24"/>
          <w:highlight w:val="white"/>
        </w:rPr>
        <w:t xml:space="preserve">安全生产管理人员</w:t>
      </w:r>
      <w:r>
        <w:rPr>
          <w:rFonts w:hint="eastAsia" w:ascii="宋体" w:hAnsi="宋体" w:cs="宋体"/>
          <w:color w:val="000000" w:themeColor="text1"/>
          <w:szCs w:val="24"/>
          <w:highlight w:val="white"/>
        </w:rPr>
        <w:t xml:space="preserve">。</w:t>
      </w:r>
      <w:r>
        <w:rPr>
          <w:rFonts w:ascii="宋体" w:hAnsi="宋体" w:cs="宋体"/>
          <w:color w:val="000000" w:themeColor="text1"/>
          <w:szCs w:val="24"/>
          <w:highlight w:val="white"/>
        </w:rPr>
        <w:t xml:space="preserve">　　　　</w:t>
      </w:r>
      <w:r>
        <w:rPr>
          <w:color w:val="000000" w:themeColor="text1"/>
          <w:highlight w:val="white"/>
        </w:rPr>
      </w:r>
      <w:r/>
    </w:p>
    <w:p>
      <w:pPr>
        <w:pStyle w:val="1040"/>
        <w:ind w:firstLine="422"/>
        <w:jc w:val="left"/>
        <w:spacing w:line="360" w:lineRule="auto"/>
        <w:widowControl/>
        <w:rPr>
          <w:rFonts w:ascii="宋体" w:hAnsi="宋体" w:cs="宋体"/>
          <w:color w:val="000000" w:themeColor="text1"/>
          <w:szCs w:val="24"/>
          <w:highlight w:val="white"/>
        </w:rPr>
      </w:pPr>
      <w:r>
        <w:rPr>
          <w:rFonts w:hint="eastAsia" w:ascii="宋体" w:hAnsi="宋体" w:cs="宋体"/>
          <w:b/>
          <w:bCs/>
          <w:color w:val="000000" w:themeColor="text1"/>
          <w:szCs w:val="24"/>
          <w:highlight w:val="white"/>
        </w:rPr>
        <w:t xml:space="preserve">第四条</w:t>
      </w:r>
      <w:r>
        <w:rPr>
          <w:rFonts w:hint="eastAsia" w:ascii="宋体" w:hAnsi="宋体" w:cs="宋体"/>
          <w:bCs/>
          <w:color w:val="000000" w:themeColor="text1"/>
          <w:szCs w:val="24"/>
          <w:highlight w:val="white"/>
        </w:rPr>
        <w:t xml:space="preserve"> </w:t>
      </w:r>
      <w:r>
        <w:rPr>
          <w:rFonts w:ascii="宋体" w:hAnsi="宋体" w:cs="宋体"/>
          <w:bCs/>
          <w:color w:val="000000" w:themeColor="text1"/>
          <w:szCs w:val="24"/>
          <w:highlight w:val="white"/>
        </w:rPr>
        <w:t xml:space="preserve">甲方的责任和权利</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1、甲方应要求乙方制定</w:t>
      </w:r>
      <w:r>
        <w:rPr>
          <w:color w:val="000000" w:themeColor="text1"/>
          <w:highlight w:val="white"/>
        </w:rPr>
        <w:fldChar w:fldCharType="begin"/>
      </w:r>
      <w:r>
        <w:rPr>
          <w:color w:val="000000" w:themeColor="text1"/>
          <w:highlight w:val="white"/>
        </w:rPr>
        <w:instrText xml:space="preserve"> HYPERLINK "http://www.hbsafety.cn/article/63/" \t "_blank" </w:instrText>
      </w:r>
      <w:r>
        <w:rPr>
          <w:color w:val="000000" w:themeColor="text1"/>
          <w:highlight w:val="white"/>
        </w:rPr>
        <w:fldChar w:fldCharType="separate"/>
      </w:r>
      <w:r>
        <w:rPr>
          <w:rFonts w:hint="eastAsia" w:ascii="宋体" w:hAnsi="宋体" w:cs="宋体"/>
          <w:color w:val="000000" w:themeColor="text1"/>
          <w:szCs w:val="24"/>
          <w:highlight w:val="white"/>
        </w:rPr>
        <w:t xml:space="preserve">施工安全</w:t>
      </w:r>
      <w:r>
        <w:rPr>
          <w:rFonts w:hint="eastAsia" w:ascii="宋体" w:hAnsi="宋体" w:cs="宋体"/>
          <w:color w:val="000000" w:themeColor="text1"/>
          <w:szCs w:val="24"/>
          <w:highlight w:val="white"/>
        </w:rPr>
        <w:fldChar w:fldCharType="end"/>
      </w:r>
      <w:r>
        <w:rPr>
          <w:rFonts w:hint="eastAsia" w:ascii="宋体" w:hAnsi="宋体" w:cs="宋体"/>
          <w:color w:val="000000" w:themeColor="text1"/>
          <w:szCs w:val="24"/>
          <w:highlight w:val="white"/>
        </w:rPr>
        <w:t xml:space="preserve">措施，在开始施工前报甲方备案。 </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3、甲方指派本工程监理单位及总监理工程师负责与乙方联系安全生产方面的工作。</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4、乙方在施工中发生的人身、财产</w:t>
      </w:r>
      <w:r>
        <w:rPr>
          <w:color w:val="000000" w:themeColor="text1"/>
          <w:highlight w:val="white"/>
        </w:rPr>
        <w:fldChar w:fldCharType="begin"/>
      </w:r>
      <w:r>
        <w:rPr>
          <w:color w:val="000000" w:themeColor="text1"/>
          <w:highlight w:val="white"/>
        </w:rPr>
        <w:instrText xml:space="preserve"> HYPERLINK "http://www.hbsafety.cn/article/33/" \t "_blank" </w:instrText>
      </w:r>
      <w:r>
        <w:rPr>
          <w:color w:val="000000" w:themeColor="text1"/>
          <w:highlight w:val="white"/>
        </w:rPr>
        <w:fldChar w:fldCharType="separate"/>
      </w:r>
      <w:r>
        <w:rPr>
          <w:rFonts w:hint="eastAsia" w:ascii="宋体" w:hAnsi="宋体" w:cs="宋体"/>
          <w:color w:val="000000" w:themeColor="text1"/>
          <w:szCs w:val="24"/>
          <w:highlight w:val="white"/>
        </w:rPr>
        <w:t xml:space="preserve">事故</w:t>
      </w:r>
      <w:r>
        <w:rPr>
          <w:rFonts w:hint="eastAsia" w:ascii="宋体" w:hAnsi="宋体" w:cs="宋体"/>
          <w:color w:val="000000" w:themeColor="text1"/>
          <w:szCs w:val="24"/>
          <w:highlight w:val="white"/>
        </w:rPr>
        <w:fldChar w:fldCharType="end"/>
      </w:r>
      <w:r>
        <w:rPr>
          <w:rFonts w:hint="eastAsia" w:ascii="宋体" w:hAnsi="宋体" w:cs="宋体"/>
          <w:color w:val="000000" w:themeColor="text1"/>
          <w:szCs w:val="24"/>
          <w:highlight w:val="white"/>
        </w:rPr>
        <w:t xml:space="preserve">，甲方有责任负责调查、统计上报。乙方在施工中如发生国务院《特别重大</w:t>
      </w:r>
      <w:r>
        <w:rPr>
          <w:color w:val="000000" w:themeColor="text1"/>
          <w:highlight w:val="white"/>
        </w:rPr>
        <w:fldChar w:fldCharType="begin"/>
      </w:r>
      <w:r>
        <w:rPr>
          <w:color w:val="000000" w:themeColor="text1"/>
          <w:highlight w:val="white"/>
        </w:rPr>
        <w:instrText xml:space="preserve"> HYPERLINK "http://www.hbsafety.cn/article/33/" \t "_blank" </w:instrText>
      </w:r>
      <w:r>
        <w:rPr>
          <w:color w:val="000000" w:themeColor="text1"/>
          <w:highlight w:val="white"/>
        </w:rPr>
        <w:fldChar w:fldCharType="separate"/>
      </w:r>
      <w:r>
        <w:rPr>
          <w:rFonts w:hint="eastAsia" w:ascii="宋体" w:hAnsi="宋体" w:cs="宋体"/>
          <w:color w:val="000000" w:themeColor="text1"/>
          <w:szCs w:val="24"/>
          <w:highlight w:val="white"/>
        </w:rPr>
        <w:t xml:space="preserve">事故</w:t>
      </w:r>
      <w:r>
        <w:rPr>
          <w:rFonts w:hint="eastAsia" w:ascii="宋体" w:hAnsi="宋体" w:cs="宋体"/>
          <w:color w:val="000000" w:themeColor="text1"/>
          <w:szCs w:val="24"/>
          <w:highlight w:val="white"/>
        </w:rPr>
        <w:fldChar w:fldCharType="end"/>
      </w:r>
      <w:r>
        <w:rPr>
          <w:rFonts w:hint="eastAsia" w:ascii="宋体" w:hAnsi="宋体" w:cs="宋体"/>
          <w:color w:val="000000" w:themeColor="text1"/>
          <w:szCs w:val="24"/>
          <w:highlight w:val="white"/>
        </w:rPr>
        <w:t xml:space="preserve">调查程序暂行规定》所规定的特大</w:t>
      </w:r>
      <w:r>
        <w:rPr>
          <w:color w:val="000000" w:themeColor="text1"/>
          <w:highlight w:val="white"/>
        </w:rPr>
        <w:fldChar w:fldCharType="begin"/>
      </w:r>
      <w:r>
        <w:rPr>
          <w:color w:val="000000" w:themeColor="text1"/>
          <w:highlight w:val="white"/>
        </w:rPr>
        <w:instrText xml:space="preserve"> HYPERLINK "http://www.hbsafety.cn/article/33/" \t "_blank" </w:instrText>
      </w:r>
      <w:r>
        <w:rPr>
          <w:color w:val="000000" w:themeColor="text1"/>
          <w:highlight w:val="white"/>
        </w:rPr>
        <w:fldChar w:fldCharType="separate"/>
      </w:r>
      <w:r>
        <w:rPr>
          <w:rFonts w:hint="eastAsia" w:ascii="宋体" w:hAnsi="宋体" w:cs="宋体"/>
          <w:color w:val="000000" w:themeColor="text1"/>
          <w:szCs w:val="24"/>
          <w:highlight w:val="white"/>
        </w:rPr>
        <w:t xml:space="preserve">事故</w:t>
      </w:r>
      <w:r>
        <w:rPr>
          <w:rFonts w:hint="eastAsia" w:ascii="宋体" w:hAnsi="宋体" w:cs="宋体"/>
          <w:color w:val="000000" w:themeColor="text1"/>
          <w:szCs w:val="24"/>
          <w:highlight w:val="white"/>
        </w:rPr>
        <w:fldChar w:fldCharType="end"/>
      </w:r>
      <w:r>
        <w:rPr>
          <w:rFonts w:hint="eastAsia" w:ascii="宋体" w:hAnsi="宋体" w:cs="宋体"/>
          <w:color w:val="000000" w:themeColor="text1"/>
          <w:szCs w:val="24"/>
          <w:highlight w:val="white"/>
        </w:rPr>
        <w:t xml:space="preserve">，甲方有权督促乙方立即通知当地政府和公安部门，要求派人保护现场；并有权要求乙方提供</w:t>
      </w:r>
      <w:r>
        <w:rPr>
          <w:color w:val="000000" w:themeColor="text1"/>
          <w:highlight w:val="white"/>
        </w:rPr>
        <w:fldChar w:fldCharType="begin"/>
      </w:r>
      <w:r>
        <w:rPr>
          <w:color w:val="000000" w:themeColor="text1"/>
          <w:highlight w:val="white"/>
        </w:rPr>
        <w:instrText xml:space="preserve"> HYPERLINK "http://www.hbsafety.cn/article/33/" \t "_blank" </w:instrText>
      </w:r>
      <w:r>
        <w:rPr>
          <w:color w:val="000000" w:themeColor="text1"/>
          <w:highlight w:val="white"/>
        </w:rPr>
        <w:fldChar w:fldCharType="separate"/>
      </w:r>
      <w:r>
        <w:rPr>
          <w:rFonts w:hint="eastAsia" w:ascii="宋体" w:hAnsi="宋体" w:cs="宋体"/>
          <w:color w:val="000000" w:themeColor="text1"/>
          <w:szCs w:val="24"/>
          <w:highlight w:val="white"/>
        </w:rPr>
        <w:t xml:space="preserve">事故</w:t>
      </w:r>
      <w:r>
        <w:rPr>
          <w:rFonts w:hint="eastAsia" w:ascii="宋体" w:hAnsi="宋体" w:cs="宋体"/>
          <w:color w:val="000000" w:themeColor="text1"/>
          <w:szCs w:val="24"/>
          <w:highlight w:val="white"/>
        </w:rPr>
        <w:fldChar w:fldCharType="end"/>
      </w:r>
      <w:r>
        <w:rPr>
          <w:rFonts w:hint="eastAsia" w:ascii="宋体" w:hAnsi="宋体" w:cs="宋体"/>
          <w:color w:val="000000" w:themeColor="text1"/>
          <w:szCs w:val="24"/>
          <w:highlight w:val="white"/>
        </w:rPr>
        <w:t xml:space="preserve">调查书面结论及处理意见。</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5、甲方不得要求乙方违反</w:t>
      </w:r>
      <w:r>
        <w:rPr>
          <w:color w:val="000000" w:themeColor="text1"/>
          <w:highlight w:val="white"/>
        </w:rPr>
        <w:fldChar w:fldCharType="begin"/>
      </w:r>
      <w:r>
        <w:rPr>
          <w:color w:val="000000" w:themeColor="text1"/>
          <w:highlight w:val="white"/>
        </w:rPr>
        <w:instrText xml:space="preserve"> HYPERLINK "http://www.hbsafety.cn/article/12/" \t "_blank" </w:instrText>
      </w:r>
      <w:r>
        <w:rPr>
          <w:color w:val="000000" w:themeColor="text1"/>
          <w:highlight w:val="white"/>
        </w:rPr>
        <w:fldChar w:fldCharType="separate"/>
      </w:r>
      <w:r>
        <w:rPr>
          <w:rFonts w:hint="eastAsia" w:ascii="宋体" w:hAnsi="宋体" w:cs="宋体"/>
          <w:color w:val="000000" w:themeColor="text1"/>
          <w:szCs w:val="24"/>
          <w:highlight w:val="white"/>
        </w:rPr>
        <w:t xml:space="preserve">安全管理</w:t>
      </w:r>
      <w:r>
        <w:rPr>
          <w:rFonts w:hint="eastAsia" w:ascii="宋体" w:hAnsi="宋体" w:cs="宋体"/>
          <w:color w:val="000000" w:themeColor="text1"/>
          <w:szCs w:val="24"/>
          <w:highlight w:val="white"/>
        </w:rPr>
        <w:fldChar w:fldCharType="end"/>
      </w:r>
      <w:r>
        <w:rPr>
          <w:rFonts w:hint="eastAsia" w:ascii="宋体" w:hAnsi="宋体" w:cs="宋体"/>
          <w:color w:val="000000" w:themeColor="text1"/>
          <w:szCs w:val="24"/>
          <w:highlight w:val="white"/>
        </w:rPr>
        <w:t xml:space="preserve">规定进行施工。因甲方原因导致的</w:t>
      </w:r>
      <w:r>
        <w:rPr>
          <w:color w:val="000000" w:themeColor="text1"/>
          <w:highlight w:val="white"/>
        </w:rPr>
        <w:fldChar w:fldCharType="begin"/>
      </w:r>
      <w:r>
        <w:rPr>
          <w:color w:val="000000" w:themeColor="text1"/>
          <w:highlight w:val="white"/>
        </w:rPr>
        <w:instrText xml:space="preserve"> HYPERLINK "http://www.hbsafety.cn/article/33/" \t "_blank" </w:instrText>
      </w:r>
      <w:r>
        <w:rPr>
          <w:color w:val="000000" w:themeColor="text1"/>
          <w:highlight w:val="white"/>
        </w:rPr>
        <w:fldChar w:fldCharType="separate"/>
      </w:r>
      <w:r>
        <w:rPr>
          <w:rFonts w:hint="eastAsia" w:ascii="宋体" w:hAnsi="宋体" w:cs="宋体"/>
          <w:color w:val="000000" w:themeColor="text1"/>
          <w:szCs w:val="24"/>
          <w:highlight w:val="white"/>
        </w:rPr>
        <w:t xml:space="preserve">事故</w:t>
      </w:r>
      <w:r>
        <w:rPr>
          <w:rFonts w:hint="eastAsia" w:ascii="宋体" w:hAnsi="宋体" w:cs="宋体"/>
          <w:color w:val="000000" w:themeColor="text1"/>
          <w:szCs w:val="24"/>
          <w:highlight w:val="white"/>
        </w:rPr>
        <w:fldChar w:fldCharType="end"/>
      </w:r>
      <w:r>
        <w:rPr>
          <w:rFonts w:hint="eastAsia" w:ascii="宋体" w:hAnsi="宋体" w:cs="宋体"/>
          <w:color w:val="000000" w:themeColor="text1"/>
          <w:szCs w:val="24"/>
          <w:highlight w:val="white"/>
        </w:rPr>
        <w:t xml:space="preserve">由甲方承担责任。</w:t>
      </w:r>
      <w:r>
        <w:rPr>
          <w:color w:val="000000" w:themeColor="text1"/>
          <w:highlight w:val="white"/>
        </w:rPr>
      </w:r>
      <w:r/>
    </w:p>
    <w:p>
      <w:pPr>
        <w:pStyle w:val="1040"/>
        <w:ind w:firstLine="422"/>
        <w:jc w:val="left"/>
        <w:spacing w:line="360" w:lineRule="auto"/>
        <w:widowControl/>
        <w:rPr>
          <w:rFonts w:ascii="宋体" w:hAnsi="宋体" w:cs="宋体"/>
          <w:bCs/>
          <w:color w:val="000000" w:themeColor="text1"/>
          <w:szCs w:val="24"/>
          <w:highlight w:val="white"/>
        </w:rPr>
      </w:pPr>
      <w:r>
        <w:rPr>
          <w:rFonts w:hint="eastAsia" w:ascii="宋体" w:hAnsi="宋体" w:cs="宋体"/>
          <w:b/>
          <w:bCs/>
          <w:color w:val="000000" w:themeColor="text1"/>
          <w:szCs w:val="24"/>
          <w:highlight w:val="white"/>
        </w:rPr>
        <w:t xml:space="preserve">第五条</w:t>
      </w:r>
      <w:r>
        <w:rPr>
          <w:rFonts w:hint="eastAsia" w:ascii="宋体" w:hAnsi="宋体" w:cs="宋体"/>
          <w:bCs/>
          <w:color w:val="000000" w:themeColor="text1"/>
          <w:szCs w:val="24"/>
          <w:highlight w:val="white"/>
        </w:rPr>
        <w:t xml:space="preserve"> </w:t>
      </w:r>
      <w:r>
        <w:rPr>
          <w:rFonts w:ascii="宋体" w:hAnsi="宋体" w:cs="宋体"/>
          <w:bCs/>
          <w:color w:val="000000" w:themeColor="text1"/>
          <w:szCs w:val="24"/>
          <w:highlight w:val="white"/>
        </w:rPr>
        <w:t xml:space="preserve">乙方的责任和权利</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w:t>
      </w:r>
      <w:r>
        <w:rPr>
          <w:rFonts w:ascii="宋体" w:hAnsi="宋体" w:cs="宋体"/>
          <w:color w:val="000000" w:themeColor="text1"/>
          <w:szCs w:val="24"/>
          <w:highlight w:val="white"/>
        </w:rPr>
        <w:t xml:space="preserve">乙方负责人是安全生产的第一责任人，对安全生产负全责。</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2、</w:t>
      </w:r>
      <w:r>
        <w:rPr>
          <w:rFonts w:ascii="宋体" w:hAnsi="宋体" w:cs="宋体"/>
          <w:color w:val="000000" w:themeColor="text1"/>
          <w:szCs w:val="24"/>
          <w:highlight w:val="white"/>
        </w:rPr>
        <w:t xml:space="preserve">乙方的安全目标应与甲方总体安全目标相一致。</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3、</w:t>
      </w:r>
      <w:r>
        <w:rPr>
          <w:rFonts w:ascii="宋体" w:hAnsi="宋体" w:cs="宋体"/>
          <w:color w:val="000000" w:themeColor="text1"/>
          <w:szCs w:val="24"/>
          <w:highlight w:val="white"/>
        </w:rPr>
        <w:t xml:space="preserve">严格执行甲方的安全生产管理制度及甲方的质量、职业健康安全、环境管理体系标准。遵守国家有关法律、法规、国家标准或行业标准和安全技术操作规程。</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4、</w:t>
      </w:r>
      <w:r>
        <w:rPr>
          <w:rFonts w:ascii="宋体" w:hAnsi="宋体" w:cs="宋体"/>
          <w:color w:val="000000" w:themeColor="text1"/>
          <w:szCs w:val="24"/>
          <w:highlight w:val="white"/>
        </w:rPr>
        <w:t xml:space="preserve">建立健全安全生产保证体系及安全组织机构，设立专职安全生产管理人员，建立健全现场安全责任制和消防安全责任制度。</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5、</w:t>
      </w:r>
      <w:r>
        <w:rPr>
          <w:rFonts w:ascii="宋体" w:hAnsi="宋体" w:cs="宋体"/>
          <w:color w:val="000000" w:themeColor="text1"/>
          <w:szCs w:val="24"/>
          <w:highlight w:val="white"/>
        </w:rPr>
        <w:t xml:space="preserve">乙方的项目负责人、专职安全生产管理人员和特种作业人员应按照国家有关规定经过培训考核合格后，持岗位证上岗。</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6、</w:t>
      </w:r>
      <w:r>
        <w:rPr>
          <w:rFonts w:ascii="宋体" w:hAnsi="宋体" w:cs="宋体"/>
          <w:color w:val="000000" w:themeColor="text1"/>
          <w:szCs w:val="24"/>
          <w:highlight w:val="white"/>
        </w:rPr>
        <w:t xml:space="preserve">乙方投入现场的全部机械及各类生产工具，必须经检验合格，符合国家的有关标准并遵守操作规程。</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7、</w:t>
      </w:r>
      <w:r>
        <w:rPr>
          <w:rFonts w:ascii="宋体" w:hAnsi="宋体" w:cs="宋体"/>
          <w:color w:val="000000" w:themeColor="text1"/>
          <w:szCs w:val="24"/>
          <w:highlight w:val="white"/>
        </w:rPr>
        <w:t xml:space="preserve">乙方必须为从事危险作业的人员办理意外伤害保险，支付保险费，并将保单复印件交给甲方备查。</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8、</w:t>
      </w:r>
      <w:r>
        <w:rPr>
          <w:rFonts w:ascii="宋体" w:hAnsi="宋体" w:cs="宋体"/>
          <w:color w:val="000000" w:themeColor="text1"/>
          <w:szCs w:val="24"/>
          <w:highlight w:val="white"/>
        </w:rPr>
        <w:t xml:space="preserve">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9、</w:t>
      </w:r>
      <w:r>
        <w:rPr>
          <w:rFonts w:ascii="宋体" w:hAnsi="宋体" w:cs="宋体"/>
          <w:color w:val="000000" w:themeColor="text1"/>
          <w:szCs w:val="24"/>
          <w:highlight w:val="white"/>
        </w:rPr>
        <w:t xml:space="preserve">施工过程中对人的不安全行为，物的不安全状态，作业环境的不安全因素和管理缺陷进行控制。严格按照安全施工要求进行施工，杜绝强令员工冒险作业和违章作业现象出现。</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10、</w:t>
      </w:r>
      <w:r>
        <w:rPr>
          <w:rFonts w:ascii="宋体" w:hAnsi="宋体" w:cs="宋体"/>
          <w:color w:val="000000" w:themeColor="text1"/>
          <w:szCs w:val="24"/>
          <w:highlight w:val="white"/>
        </w:rPr>
        <w:t xml:space="preserve">乙方施工现场的安全控制由乙方单位负责人负责。服从监理单位、建设单位对施工现场的安全管理。</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11、</w:t>
      </w:r>
      <w:r>
        <w:rPr>
          <w:rFonts w:ascii="宋体" w:hAnsi="宋体" w:cs="宋体"/>
          <w:color w:val="000000" w:themeColor="text1"/>
          <w:szCs w:val="24"/>
          <w:highlight w:val="white"/>
        </w:rPr>
        <w:t xml:space="preserve">按部颁ＪＧＪ５９—９９标准要求对施工现场进行有效控制。如有严重违反ＪＧＪ５９—９９标准保证项目条款，甲方单位有权提出停工并</w:t>
      </w:r>
      <w:r>
        <w:rPr>
          <w:rFonts w:hint="eastAsia" w:ascii="宋体" w:hAnsi="宋体" w:cs="宋体"/>
          <w:color w:val="000000" w:themeColor="text1"/>
          <w:szCs w:val="24"/>
          <w:highlight w:val="white"/>
        </w:rPr>
        <w:t xml:space="preserve">要求乙方支付违约金</w:t>
      </w:r>
      <w:r>
        <w:rPr>
          <w:rFonts w:ascii="宋体" w:hAnsi="宋体" w:cs="宋体"/>
          <w:color w:val="000000" w:themeColor="text1"/>
          <w:szCs w:val="24"/>
          <w:highlight w:val="white"/>
        </w:rPr>
        <w:t xml:space="preserve">。</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12、</w:t>
      </w:r>
      <w:r>
        <w:rPr>
          <w:rFonts w:ascii="宋体" w:hAnsi="宋体" w:cs="宋体"/>
          <w:color w:val="000000" w:themeColor="text1"/>
          <w:szCs w:val="24"/>
          <w:highlight w:val="white"/>
        </w:rPr>
        <w:t xml:space="preserve">平时进行安全检查，对安全隐患及时整改。对甲方单位签发的安全检查整改通知单应无条件地整改。</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13、</w:t>
      </w:r>
      <w:r>
        <w:rPr>
          <w:rFonts w:ascii="宋体" w:hAnsi="宋体" w:cs="宋体"/>
          <w:color w:val="000000" w:themeColor="text1"/>
          <w:szCs w:val="24"/>
          <w:highlight w:val="white"/>
        </w:rPr>
        <w:t xml:space="preserve">乙方有权对甲方的安全管理提出合理化建议。</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14、</w:t>
      </w:r>
      <w:r>
        <w:rPr>
          <w:rFonts w:ascii="宋体" w:hAnsi="宋体" w:cs="宋体"/>
          <w:color w:val="000000" w:themeColor="text1"/>
          <w:szCs w:val="24"/>
          <w:highlight w:val="white"/>
        </w:rPr>
        <w:t xml:space="preserve">每月在规定的时间内及时向甲方上报各种安全统计数据。</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15、</w:t>
      </w:r>
      <w:r>
        <w:rPr>
          <w:rFonts w:ascii="宋体" w:hAnsi="宋体" w:cs="宋体"/>
          <w:color w:val="000000" w:themeColor="text1"/>
          <w:szCs w:val="24"/>
          <w:highlight w:val="white"/>
        </w:rPr>
        <w:t xml:space="preserve">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16、</w:t>
      </w:r>
      <w:r>
        <w:rPr>
          <w:rFonts w:ascii="宋体" w:hAnsi="宋体" w:cs="宋体"/>
          <w:color w:val="000000" w:themeColor="text1"/>
          <w:szCs w:val="24"/>
          <w:highlight w:val="white"/>
        </w:rPr>
        <w:t xml:space="preserve">乙方在施工中必须加强安全管理，由于管理不到位造成负面影响，乙方将承担全部责任，并承担由此给甲方造成的名誉及经济损失。</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17、</w:t>
      </w:r>
      <w:r>
        <w:rPr>
          <w:rFonts w:ascii="宋体" w:hAnsi="宋体" w:cs="宋体"/>
          <w:color w:val="000000" w:themeColor="text1"/>
          <w:szCs w:val="24"/>
          <w:highlight w:val="white"/>
        </w:rPr>
        <w:t xml:space="preserve">如果乙方不遵守本合同条款，甲方将取消其分包商资格，不再继续与其合作。</w:t>
      </w:r>
      <w:r>
        <w:rPr>
          <w:color w:val="000000" w:themeColor="text1"/>
          <w:highlight w:val="white"/>
        </w:rPr>
      </w:r>
      <w:r/>
    </w:p>
    <w:p>
      <w:pPr>
        <w:pStyle w:val="1040"/>
        <w:ind w:firstLine="422"/>
        <w:jc w:val="left"/>
        <w:spacing w:line="360" w:lineRule="auto"/>
        <w:widowControl/>
        <w:rPr>
          <w:rFonts w:ascii="宋体" w:hAnsi="宋体" w:cs="宋体"/>
          <w:bCs/>
          <w:color w:val="000000" w:themeColor="text1"/>
          <w:szCs w:val="24"/>
          <w:highlight w:val="white"/>
        </w:rPr>
      </w:pPr>
      <w:r>
        <w:rPr>
          <w:rFonts w:hint="eastAsia" w:ascii="宋体" w:hAnsi="宋体" w:cs="宋体"/>
          <w:b/>
          <w:bCs/>
          <w:color w:val="000000" w:themeColor="text1"/>
          <w:szCs w:val="24"/>
          <w:highlight w:val="white"/>
        </w:rPr>
        <w:t xml:space="preserve">第六条</w:t>
      </w:r>
      <w:r>
        <w:rPr>
          <w:rFonts w:hint="eastAsia" w:ascii="宋体" w:hAnsi="宋体" w:cs="宋体"/>
          <w:bCs/>
          <w:color w:val="000000" w:themeColor="text1"/>
          <w:szCs w:val="24"/>
          <w:highlight w:val="white"/>
        </w:rPr>
        <w:t xml:space="preserve"> </w:t>
      </w:r>
      <w:r>
        <w:rPr>
          <w:color w:val="000000" w:themeColor="text1"/>
          <w:highlight w:val="white"/>
        </w:rPr>
        <w:fldChar w:fldCharType="begin"/>
      </w:r>
      <w:r>
        <w:rPr>
          <w:color w:val="000000" w:themeColor="text1"/>
          <w:highlight w:val="white"/>
        </w:rPr>
        <w:instrText xml:space="preserve"> HYPERLINK "http://www.hbsafety.cn/article/63/" \t "_blank" </w:instrText>
      </w:r>
      <w:r>
        <w:rPr>
          <w:color w:val="000000" w:themeColor="text1"/>
          <w:highlight w:val="white"/>
        </w:rPr>
        <w:fldChar w:fldCharType="separate"/>
      </w:r>
      <w:r>
        <w:rPr>
          <w:rFonts w:hint="eastAsia" w:ascii="宋体" w:hAnsi="宋体" w:cs="宋体"/>
          <w:bCs/>
          <w:color w:val="000000" w:themeColor="text1"/>
          <w:szCs w:val="24"/>
          <w:highlight w:val="white"/>
        </w:rPr>
        <w:t xml:space="preserve">施工安全</w:t>
      </w:r>
      <w:r>
        <w:rPr>
          <w:rFonts w:hint="eastAsia" w:ascii="宋体" w:hAnsi="宋体" w:cs="宋体"/>
          <w:bCs/>
          <w:color w:val="000000" w:themeColor="text1"/>
          <w:szCs w:val="24"/>
          <w:highlight w:val="white"/>
        </w:rPr>
        <w:fldChar w:fldCharType="end"/>
      </w:r>
      <w:r>
        <w:rPr>
          <w:rFonts w:hint="eastAsia" w:ascii="宋体" w:hAnsi="宋体" w:cs="宋体"/>
          <w:bCs/>
          <w:color w:val="000000" w:themeColor="text1"/>
          <w:szCs w:val="24"/>
          <w:highlight w:val="white"/>
        </w:rPr>
        <w:t xml:space="preserve">违约金 </w:t>
      </w:r>
      <w:r>
        <w:rPr>
          <w:color w:val="000000" w:themeColor="text1"/>
          <w:highlight w:val="white"/>
        </w:rPr>
      </w:r>
      <w:r/>
    </w:p>
    <w:p>
      <w:pPr>
        <w:pStyle w:val="1040"/>
        <w:ind w:firstLine="420"/>
        <w:jc w:val="left"/>
        <w:spacing w:line="360" w:lineRule="auto"/>
        <w:widowControl/>
        <w:rPr>
          <w:rFonts w:ascii="宋体" w:hAnsi="宋体" w:cs="Tahoma"/>
          <w:color w:val="000000" w:themeColor="text1"/>
          <w:szCs w:val="24"/>
          <w:highlight w:val="white"/>
        </w:rPr>
      </w:pPr>
      <w:r>
        <w:rPr>
          <w:rFonts w:hint="eastAsia" w:ascii="宋体" w:hAnsi="宋体" w:cs="Tahoma"/>
          <w:color w:val="000000" w:themeColor="text1"/>
          <w:szCs w:val="24"/>
          <w:highlight w:val="white"/>
        </w:rPr>
        <w:t xml:space="preserve">若施工过程中发生安全</w:t>
      </w:r>
      <w:r>
        <w:rPr>
          <w:color w:val="000000" w:themeColor="text1"/>
          <w:highlight w:val="white"/>
        </w:rPr>
        <w:fldChar w:fldCharType="begin"/>
      </w:r>
      <w:r>
        <w:rPr>
          <w:color w:val="000000" w:themeColor="text1"/>
          <w:highlight w:val="white"/>
        </w:rPr>
        <w:instrText xml:space="preserve"> HYPERLINK "http://www.hbsafety.cn/article/33/" \t "_blank" </w:instrText>
      </w:r>
      <w:r>
        <w:rPr>
          <w:color w:val="000000" w:themeColor="text1"/>
          <w:highlight w:val="white"/>
        </w:rPr>
        <w:fldChar w:fldCharType="separate"/>
      </w:r>
      <w:r>
        <w:rPr>
          <w:rFonts w:hint="eastAsia" w:ascii="宋体" w:hAnsi="宋体" w:cs="Tahoma"/>
          <w:color w:val="000000" w:themeColor="text1"/>
          <w:szCs w:val="24"/>
          <w:highlight w:val="white"/>
        </w:rPr>
        <w:t xml:space="preserve">事故</w:t>
      </w:r>
      <w:r>
        <w:rPr>
          <w:rFonts w:hint="eastAsia" w:ascii="宋体" w:hAnsi="宋体" w:cs="Tahoma"/>
          <w:color w:val="000000" w:themeColor="text1"/>
          <w:szCs w:val="24"/>
          <w:highlight w:val="white"/>
        </w:rPr>
        <w:fldChar w:fldCharType="end"/>
      </w:r>
      <w:r>
        <w:rPr>
          <w:rFonts w:hint="eastAsia" w:ascii="宋体" w:hAnsi="宋体" w:cs="Tahoma"/>
          <w:color w:val="000000" w:themeColor="text1"/>
          <w:szCs w:val="24"/>
          <w:highlight w:val="white"/>
        </w:rPr>
        <w:t xml:space="preserve">，乙方除承担相应的经济赔偿责任及其它法律责任外，如因此给甲方增加额外工作的，甲方有权扣除乙方应得工程款3%以内的金额作为安全违约金。</w:t>
      </w:r>
      <w:r>
        <w:rPr>
          <w:color w:val="000000" w:themeColor="text1"/>
          <w:highlight w:val="white"/>
        </w:rPr>
      </w:r>
      <w:r/>
    </w:p>
    <w:p>
      <w:pPr>
        <w:pStyle w:val="1040"/>
        <w:ind w:firstLine="422"/>
        <w:jc w:val="left"/>
        <w:spacing w:line="360" w:lineRule="auto"/>
        <w:widowControl/>
        <w:rPr>
          <w:rFonts w:ascii="宋体" w:hAnsi="宋体" w:cs="宋体"/>
          <w:bCs/>
          <w:color w:val="000000" w:themeColor="text1"/>
          <w:szCs w:val="24"/>
          <w:highlight w:val="white"/>
        </w:rPr>
      </w:pPr>
      <w:r>
        <w:rPr>
          <w:rFonts w:hint="eastAsia" w:ascii="宋体" w:hAnsi="宋体" w:cs="宋体"/>
          <w:b/>
          <w:bCs/>
          <w:color w:val="000000" w:themeColor="text1"/>
          <w:szCs w:val="24"/>
          <w:highlight w:val="white"/>
        </w:rPr>
        <w:t xml:space="preserve">第七条</w:t>
      </w:r>
      <w:r>
        <w:rPr>
          <w:rFonts w:hint="eastAsia" w:ascii="宋体" w:hAnsi="宋体" w:cs="宋体"/>
          <w:bCs/>
          <w:color w:val="000000" w:themeColor="text1"/>
          <w:szCs w:val="24"/>
          <w:highlight w:val="white"/>
        </w:rPr>
        <w:t xml:space="preserve"> </w:t>
      </w:r>
      <w:r>
        <w:rPr>
          <w:rFonts w:ascii="宋体" w:hAnsi="宋体" w:cs="宋体"/>
          <w:bCs/>
          <w:color w:val="000000" w:themeColor="text1"/>
          <w:szCs w:val="24"/>
          <w:highlight w:val="white"/>
        </w:rPr>
        <w:t xml:space="preserve">其他</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1、</w:t>
      </w:r>
      <w:r>
        <w:rPr>
          <w:rFonts w:ascii="宋体" w:hAnsi="宋体" w:cs="宋体"/>
          <w:color w:val="000000" w:themeColor="text1"/>
          <w:szCs w:val="24"/>
          <w:highlight w:val="white"/>
        </w:rPr>
        <w:t xml:space="preserve">本合同签订后，未经双方共同协商同意，任何一方不得私自改动或终止。</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2、</w:t>
      </w:r>
      <w:r>
        <w:rPr>
          <w:rFonts w:ascii="宋体" w:hAnsi="宋体" w:cs="宋体"/>
          <w:color w:val="000000" w:themeColor="text1"/>
          <w:szCs w:val="24"/>
          <w:highlight w:val="white"/>
        </w:rPr>
        <w:t xml:space="preserve">本合同与工程合同具有同等效力，</w:t>
      </w:r>
      <w:r>
        <w:rPr>
          <w:rFonts w:hint="eastAsia" w:ascii="宋体" w:hAnsi="宋体" w:cs="宋体"/>
          <w:color w:val="000000" w:themeColor="text1"/>
          <w:szCs w:val="24"/>
          <w:highlight w:val="white"/>
        </w:rPr>
        <w:t xml:space="preserve">有效期自工程开工至全部工程完工后经交工验收合格，以及期满有发包人发给保修终止证书后失效。</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3、</w:t>
      </w:r>
      <w:r>
        <w:rPr>
          <w:rFonts w:ascii="宋体" w:hAnsi="宋体" w:cs="宋体"/>
          <w:color w:val="000000" w:themeColor="text1"/>
          <w:szCs w:val="24"/>
          <w:highlight w:val="white"/>
        </w:rPr>
        <w:t xml:space="preserve">合同履行过程中发生争议时，双方应协商解决，如果协商不成，</w:t>
      </w:r>
      <w:r>
        <w:rPr>
          <w:rFonts w:hint="eastAsia" w:ascii="宋体" w:hAnsi="宋体" w:cs="宋体"/>
          <w:color w:val="000000" w:themeColor="text1"/>
          <w:szCs w:val="24"/>
          <w:highlight w:val="white"/>
        </w:rPr>
        <w:t xml:space="preserve">任何一方可以向工程所在地人民法院提起诉讼</w:t>
      </w:r>
      <w:r>
        <w:rPr>
          <w:rFonts w:ascii="宋体" w:hAnsi="宋体" w:cs="宋体"/>
          <w:color w:val="000000" w:themeColor="text1"/>
          <w:szCs w:val="24"/>
          <w:highlight w:val="white"/>
        </w:rPr>
        <w:t xml:space="preserve">。</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4、</w:t>
      </w:r>
      <w:r>
        <w:rPr>
          <w:rFonts w:ascii="宋体" w:hAnsi="宋体" w:cs="宋体"/>
          <w:color w:val="000000" w:themeColor="text1"/>
          <w:szCs w:val="24"/>
          <w:highlight w:val="white"/>
        </w:rPr>
        <w:t xml:space="preserve">本合同自</w:t>
      </w:r>
      <w:r>
        <w:rPr>
          <w:rFonts w:hint="eastAsia" w:ascii="宋体" w:hAnsi="宋体" w:cs="宋体"/>
          <w:color w:val="000000" w:themeColor="text1"/>
          <w:szCs w:val="24"/>
          <w:highlight w:val="white"/>
        </w:rPr>
        <w:t xml:space="preserve">双方签字盖章后生效。</w:t>
      </w:r>
      <w:r>
        <w:rPr>
          <w:color w:val="000000" w:themeColor="text1"/>
          <w:highlight w:val="white"/>
        </w:rPr>
      </w:r>
      <w:r/>
    </w:p>
    <w:p>
      <w:pPr>
        <w:pStyle w:val="1040"/>
        <w:ind w:firstLine="420"/>
        <w:jc w:val="left"/>
        <w:spacing w:line="360" w:lineRule="auto"/>
        <w:widowControl/>
        <w:rPr>
          <w:rFonts w:ascii="宋体" w:hAnsi="宋体" w:cs="宋体"/>
          <w:color w:val="000000" w:themeColor="text1"/>
          <w:szCs w:val="24"/>
          <w:highlight w:val="white"/>
        </w:rPr>
      </w:pPr>
      <w:r>
        <w:rPr>
          <w:rFonts w:hint="eastAsia" w:ascii="宋体" w:hAnsi="宋体" w:cs="宋体"/>
          <w:color w:val="000000" w:themeColor="text1"/>
          <w:szCs w:val="24"/>
          <w:highlight w:val="white"/>
        </w:rPr>
        <w:t xml:space="preserve">5、本合同</w:t>
      </w:r>
      <w:r>
        <w:rPr>
          <w:rFonts w:ascii="宋体" w:hAnsi="宋体" w:cs="宋体"/>
          <w:color w:val="000000" w:themeColor="text1"/>
          <w:szCs w:val="24"/>
          <w:highlight w:val="white"/>
        </w:rPr>
        <w:t xml:space="preserve">一式</w:t>
      </w:r>
      <w:r>
        <w:rPr>
          <w:rFonts w:hint="eastAsia" w:ascii="宋体" w:hAnsi="宋体" w:cs="宋体"/>
          <w:color w:val="000000" w:themeColor="text1"/>
          <w:szCs w:val="24"/>
          <w:highlight w:val="white"/>
        </w:rPr>
        <w:t xml:space="preserve">肆</w:t>
      </w:r>
      <w:r>
        <w:rPr>
          <w:rFonts w:ascii="宋体" w:hAnsi="宋体" w:cs="宋体"/>
          <w:color w:val="000000" w:themeColor="text1"/>
          <w:szCs w:val="24"/>
          <w:highlight w:val="white"/>
        </w:rPr>
        <w:t xml:space="preserve">份，甲、乙双方各执</w:t>
      </w:r>
      <w:r>
        <w:rPr>
          <w:rFonts w:hint="eastAsia" w:ascii="宋体" w:hAnsi="宋体" w:cs="宋体"/>
          <w:color w:val="000000" w:themeColor="text1"/>
          <w:szCs w:val="24"/>
          <w:highlight w:val="white"/>
        </w:rPr>
        <w:t xml:space="preserve">贰</w:t>
      </w:r>
      <w:r>
        <w:rPr>
          <w:rFonts w:ascii="宋体" w:hAnsi="宋体" w:cs="宋体"/>
          <w:color w:val="000000" w:themeColor="text1"/>
          <w:szCs w:val="24"/>
          <w:highlight w:val="white"/>
        </w:rPr>
        <w:t xml:space="preserve">份。</w:t>
      </w:r>
      <w:r>
        <w:rPr>
          <w:color w:val="000000" w:themeColor="text1"/>
          <w:highlight w:val="white"/>
        </w:rPr>
      </w:r>
      <w:r/>
    </w:p>
    <w:p>
      <w:pPr>
        <w:pStyle w:val="1040"/>
        <w:ind w:firstLine="420"/>
        <w:spacing w:line="288" w:lineRule="auto"/>
        <w:rPr>
          <w:rFonts w:ascii="宋体" w:hAnsi="宋体"/>
          <w:color w:val="000000" w:themeColor="text1"/>
          <w:szCs w:val="24"/>
          <w:highlight w:val="white"/>
        </w:rPr>
      </w:pPr>
      <w:r>
        <w:rPr>
          <w:rFonts w:hint="eastAsia" w:ascii="宋体" w:hAnsi="宋体"/>
          <w:color w:val="000000" w:themeColor="text1"/>
          <w:szCs w:val="24"/>
          <w:highlight w:val="white"/>
        </w:rPr>
        <w:t xml:space="preserve">发  包  方(公章)：                     承  包  方(公章)：</w:t>
      </w:r>
      <w:r>
        <w:rPr>
          <w:color w:val="000000" w:themeColor="text1"/>
          <w:highlight w:val="white"/>
        </w:rPr>
      </w:r>
      <w:r/>
    </w:p>
    <w:p>
      <w:pPr>
        <w:pStyle w:val="1040"/>
        <w:ind w:firstLine="420"/>
        <w:spacing w:line="288" w:lineRule="auto"/>
        <w:rPr>
          <w:rFonts w:ascii="宋体" w:hAnsi="宋体"/>
          <w:color w:val="000000" w:themeColor="text1"/>
          <w:szCs w:val="24"/>
          <w:highlight w:val="white"/>
        </w:rPr>
      </w:pPr>
      <w:r>
        <w:rPr>
          <w:rFonts w:hint="eastAsia" w:ascii="宋体" w:hAnsi="宋体"/>
          <w:color w:val="000000" w:themeColor="text1"/>
          <w:szCs w:val="24"/>
          <w:highlight w:val="white"/>
        </w:rPr>
        <w:t xml:space="preserve">法定代表人：(签字)                     法定代表人：(签字)</w:t>
      </w:r>
      <w:r>
        <w:rPr>
          <w:color w:val="000000" w:themeColor="text1"/>
          <w:highlight w:val="white"/>
        </w:rPr>
      </w:r>
      <w:r/>
    </w:p>
    <w:p>
      <w:pPr>
        <w:pStyle w:val="1040"/>
        <w:ind w:firstLine="420"/>
        <w:spacing w:line="288" w:lineRule="auto"/>
        <w:rPr>
          <w:rFonts w:ascii="宋体" w:hAnsi="宋体"/>
          <w:color w:val="000000" w:themeColor="text1"/>
          <w:szCs w:val="24"/>
          <w:highlight w:val="white"/>
        </w:rPr>
      </w:pPr>
      <w:r>
        <w:rPr>
          <w:rFonts w:hint="eastAsia" w:ascii="宋体" w:hAnsi="宋体"/>
          <w:color w:val="000000" w:themeColor="text1"/>
          <w:szCs w:val="24"/>
          <w:highlight w:val="white"/>
        </w:rPr>
        <w:t xml:space="preserve">或                                     或</w:t>
      </w:r>
      <w:r>
        <w:rPr>
          <w:color w:val="000000" w:themeColor="text1"/>
          <w:highlight w:val="white"/>
        </w:rPr>
      </w:r>
      <w:r/>
    </w:p>
    <w:p>
      <w:pPr>
        <w:pStyle w:val="1040"/>
        <w:ind w:firstLine="420"/>
        <w:spacing w:line="288" w:lineRule="auto"/>
        <w:rPr>
          <w:rFonts w:ascii="宋体" w:hAnsi="宋体"/>
          <w:color w:val="000000" w:themeColor="text1"/>
          <w:szCs w:val="24"/>
          <w:highlight w:val="white"/>
        </w:rPr>
      </w:pPr>
      <w:r>
        <w:rPr>
          <w:rFonts w:hint="eastAsia" w:ascii="宋体" w:hAnsi="宋体"/>
          <w:color w:val="000000" w:themeColor="text1"/>
          <w:szCs w:val="24"/>
          <w:highlight w:val="white"/>
        </w:rPr>
        <w:t xml:space="preserve">委托代理人：(签字)                     委托代理人：(签字)</w:t>
      </w:r>
      <w:r>
        <w:rPr>
          <w:color w:val="000000" w:themeColor="text1"/>
          <w:highlight w:val="white"/>
        </w:rPr>
      </w:r>
      <w:r/>
    </w:p>
    <w:p>
      <w:pPr>
        <w:pStyle w:val="1040"/>
        <w:ind w:firstLine="420"/>
        <w:spacing w:line="288" w:lineRule="auto"/>
        <w:rPr>
          <w:color w:val="000000" w:themeColor="text1"/>
          <w:highlight w:val="white"/>
        </w:rPr>
      </w:pPr>
      <w:r>
        <w:rPr>
          <w:rFonts w:hint="eastAsia" w:ascii="宋体" w:hAnsi="宋体"/>
          <w:color w:val="000000" w:themeColor="text1"/>
          <w:szCs w:val="24"/>
          <w:highlight w:val="white"/>
        </w:rPr>
        <w:t xml:space="preserve">日期：    年  月  日                   日期：    年  月  日  </w:t>
      </w:r>
      <w:bookmarkEnd w:id="88"/>
      <w:r>
        <w:rPr>
          <w:color w:val="000000" w:themeColor="text1"/>
          <w:highlight w:val="white"/>
        </w:rPr>
      </w:r>
      <w:bookmarkEnd w:id="89"/>
      <w:r>
        <w:rPr>
          <w:color w:val="000000" w:themeColor="text1"/>
          <w:highlight w:val="white"/>
        </w:rPr>
      </w:r>
      <w:bookmarkEnd w:id="90"/>
      <w:r>
        <w:rPr>
          <w:color w:val="000000" w:themeColor="text1"/>
          <w:highlight w:val="white"/>
        </w:rPr>
      </w:r>
      <w:bookmarkEnd w:id="91"/>
      <w:r>
        <w:rPr>
          <w:color w:val="000000" w:themeColor="text1"/>
          <w:highlight w:val="white"/>
        </w:rPr>
      </w:r>
      <w:bookmarkEnd w:id="92"/>
      <w:r>
        <w:rPr>
          <w:color w:val="000000" w:themeColor="text1"/>
          <w:highlight w:val="white"/>
        </w:rPr>
      </w:r>
      <w:bookmarkEnd w:id="93"/>
      <w:r>
        <w:rPr>
          <w:color w:val="000000" w:themeColor="text1"/>
          <w:highlight w:val="white"/>
        </w:rPr>
      </w:r>
      <w:bookmarkEnd w:id="94"/>
      <w:r>
        <w:rPr>
          <w:color w:val="000000" w:themeColor="text1"/>
          <w:highlight w:val="white"/>
        </w:rPr>
      </w:r>
      <w:bookmarkEnd w:id="95"/>
      <w:r>
        <w:rPr>
          <w:color w:val="000000" w:themeColor="text1"/>
          <w:highlight w:val="white"/>
        </w:rPr>
      </w:r>
      <w:bookmarkEnd w:id="96"/>
      <w:r>
        <w:rPr>
          <w:color w:val="000000" w:themeColor="text1"/>
          <w:highlight w:val="white"/>
        </w:rPr>
      </w:r>
      <w:bookmarkEnd w:id="97"/>
      <w:r>
        <w:rPr>
          <w:color w:val="000000" w:themeColor="text1"/>
          <w:highlight w:val="white"/>
        </w:rPr>
      </w:r>
      <w:bookmarkEnd w:id="98"/>
      <w:r>
        <w:rPr>
          <w:color w:val="000000" w:themeColor="text1"/>
          <w:highlight w:val="white"/>
        </w:rPr>
      </w:r>
      <w:bookmarkEnd w:id="99"/>
      <w:r>
        <w:rPr>
          <w:color w:val="000000" w:themeColor="text1"/>
          <w:highlight w:val="white"/>
        </w:rPr>
      </w:r>
      <w:bookmarkEnd w:id="100"/>
      <w:r>
        <w:rPr>
          <w:color w:val="000000" w:themeColor="text1"/>
          <w:highlight w:val="white"/>
        </w:rPr>
      </w:r>
      <w:bookmarkEnd w:id="101"/>
      <w:r>
        <w:rPr>
          <w:color w:val="000000" w:themeColor="text1"/>
          <w:highlight w:val="white"/>
        </w:rPr>
      </w:r>
      <w:bookmarkEnd w:id="102"/>
      <w:r>
        <w:rPr>
          <w:color w:val="000000" w:themeColor="text1"/>
          <w:highlight w:val="white"/>
        </w:rPr>
      </w:r>
      <w:bookmarkEnd w:id="103"/>
      <w:r>
        <w:rPr>
          <w:color w:val="000000" w:themeColor="text1"/>
          <w:highlight w:val="white"/>
        </w:rPr>
      </w:r>
      <w:bookmarkEnd w:id="104"/>
      <w:r>
        <w:rPr>
          <w:color w:val="000000" w:themeColor="text1"/>
          <w:highlight w:val="whit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whit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p>
    <w:p>
      <w:pPr>
        <w:pStyle w:val="1040"/>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white"/>
        </w:rPr>
        <w:t xml:space="preserve">五、附件格式</w:t>
      </w:r>
      <w:r>
        <w:rPr>
          <w:color w:val="000000" w:themeColor="text1"/>
          <w:highlight w:val="white"/>
        </w:rPr>
      </w:r>
      <w:r/>
    </w:p>
    <w:p>
      <w:pPr>
        <w:pStyle w:val="1040"/>
        <w:spacing w:line="420" w:lineRule="exact"/>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1040"/>
        <w:spacing w:line="420" w:lineRule="exact"/>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格式1：                            </w:t>
      </w:r>
      <w:r>
        <w:rPr>
          <w:color w:val="000000" w:themeColor="text1"/>
          <w:highlight w:val="white"/>
        </w:rPr>
      </w:r>
      <w:r/>
    </w:p>
    <w:p>
      <w:pPr>
        <w:pStyle w:val="1040"/>
        <w:jc w:val="center"/>
        <w:spacing w:line="360" w:lineRule="auto"/>
        <w:rPr>
          <w:rFonts w:hint="eastAsia" w:ascii="宋体" w:hAnsi="宋体" w:cs="宋体"/>
          <w:color w:val="000000" w:themeColor="text1"/>
          <w:sz w:val="21"/>
          <w:szCs w:val="21"/>
          <w:highlight w:val="white"/>
        </w:rPr>
      </w:pPr>
      <w:r>
        <w:rPr>
          <w:rFonts w:hint="eastAsia" w:ascii="宋体" w:hAnsi="宋体" w:cs="宋体"/>
          <w:b/>
          <w:bCs/>
          <w:color w:val="000000" w:themeColor="text1"/>
          <w:sz w:val="21"/>
          <w:szCs w:val="21"/>
          <w:highlight w:val="white"/>
        </w:rPr>
        <w:t xml:space="preserve">（1）磋商响应报价表</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致：</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eastAsia="zh-CN"/>
        </w:rPr>
        <w:t xml:space="preserve">采购</w:t>
      </w:r>
      <w:r>
        <w:rPr>
          <w:rFonts w:hint="eastAsia" w:ascii="宋体" w:hAnsi="宋体" w:cs="宋体"/>
          <w:color w:val="000000" w:themeColor="text1"/>
          <w:sz w:val="21"/>
          <w:szCs w:val="21"/>
          <w:highlight w:val="white"/>
        </w:rPr>
        <w:t xml:space="preserve">人名称)</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在考察现场并充分研究</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(项目名称) (以下简称“本工程”)施工</w:t>
      </w:r>
      <w:r>
        <w:rPr>
          <w:rFonts w:hint="eastAsia" w:ascii="宋体" w:hAnsi="宋体" w:cs="宋体"/>
          <w:color w:val="000000" w:themeColor="text1"/>
          <w:sz w:val="21"/>
          <w:szCs w:val="21"/>
          <w:highlight w:val="white"/>
          <w:lang w:eastAsia="zh-CN"/>
        </w:rPr>
        <w:t xml:space="preserve">采购</w:t>
      </w:r>
      <w:r>
        <w:rPr>
          <w:rFonts w:hint="eastAsia" w:ascii="宋体" w:hAnsi="宋体" w:cs="宋体"/>
          <w:color w:val="000000" w:themeColor="text1"/>
          <w:sz w:val="21"/>
          <w:szCs w:val="21"/>
          <w:highlight w:val="white"/>
        </w:rPr>
        <w:t xml:space="preserve">文件的全部内容后，我方兹以：</w:t>
      </w:r>
      <w:r>
        <w:rPr>
          <w:color w:val="000000" w:themeColor="text1"/>
          <w:highlight w:val="white"/>
        </w:rPr>
      </w:r>
      <w:r/>
    </w:p>
    <w:p>
      <w:pPr>
        <w:pStyle w:val="1040"/>
        <w:spacing w:line="360" w:lineRule="auto"/>
        <w:rPr>
          <w:rFonts w:hint="eastAsia" w:ascii="宋体" w:hAnsi="宋体" w:cs="宋体"/>
          <w:strike/>
          <w:color w:val="000000" w:themeColor="text1"/>
          <w:sz w:val="21"/>
          <w:szCs w:val="21"/>
          <w:highlight w:val="white"/>
        </w:rPr>
      </w:pPr>
      <w:r>
        <w:rPr>
          <w:rFonts w:hint="eastAsia" w:ascii="宋体" w:hAnsi="宋体" w:cs="宋体"/>
          <w:color w:val="000000" w:themeColor="text1"/>
          <w:sz w:val="21"/>
          <w:szCs w:val="21"/>
          <w:highlight w:val="white"/>
        </w:rPr>
        <w:t xml:space="preserve">　　人民币(大写)：</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040"/>
        <w:ind w:firstLine="630"/>
        <w:spacing w:line="360" w:lineRule="auto"/>
        <w:rPr>
          <w:rFonts w:hint="eastAsia"/>
          <w:color w:val="000000" w:themeColor="text1"/>
          <w:sz w:val="21"/>
          <w:szCs w:val="21"/>
          <w:highlight w:val="white"/>
        </w:rPr>
      </w:pPr>
      <w:r>
        <w:rPr>
          <w:rFonts w:hint="eastAsia" w:ascii="宋体" w:hAnsi="宋体" w:cs="宋体"/>
          <w:color w:val="000000" w:themeColor="text1"/>
          <w:sz w:val="21"/>
          <w:szCs w:val="21"/>
          <w:highlight w:val="white"/>
        </w:rPr>
        <w:t xml:space="preserve">RMB￥：</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的投标</w:t>
      </w:r>
      <w:r>
        <w:rPr>
          <w:rFonts w:hint="eastAsia" w:ascii="宋体" w:hAnsi="宋体" w:cs="宋体"/>
          <w:color w:val="000000" w:themeColor="text1"/>
          <w:sz w:val="21"/>
          <w:szCs w:val="21"/>
          <w:highlight w:val="white"/>
          <w:lang w:eastAsia="zh-CN"/>
        </w:rPr>
        <w:t xml:space="preserve">（响应）</w:t>
      </w:r>
      <w:r>
        <w:rPr>
          <w:rFonts w:hint="eastAsia" w:ascii="宋体" w:hAnsi="宋体" w:cs="宋体"/>
          <w:color w:val="000000" w:themeColor="text1"/>
          <w:sz w:val="21"/>
          <w:szCs w:val="21"/>
          <w:highlight w:val="white"/>
        </w:rPr>
        <w:t xml:space="preserve">价格和按合同约定有权得到的其它金额，并严格按照合同约定，施工、竣工和交付本工程并维修其中的任何缺陷。</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如果我方中标</w:t>
      </w:r>
      <w:r>
        <w:rPr>
          <w:rFonts w:hint="eastAsia" w:ascii="宋体" w:hAnsi="宋体" w:cs="宋体"/>
          <w:color w:val="000000" w:themeColor="text1"/>
          <w:sz w:val="21"/>
          <w:szCs w:val="21"/>
          <w:highlight w:val="white"/>
          <w:lang w:eastAsia="zh-CN"/>
        </w:rPr>
        <w:t xml:space="preserve">（成交）</w:t>
      </w:r>
      <w:r>
        <w:rPr>
          <w:rFonts w:hint="eastAsia" w:ascii="宋体" w:hAnsi="宋体" w:cs="宋体"/>
          <w:color w:val="000000" w:themeColor="text1"/>
          <w:sz w:val="21"/>
          <w:szCs w:val="21"/>
          <w:highlight w:val="white"/>
        </w:rPr>
        <w:t xml:space="preserve">，我方保证按照合同约定的开工日期开始本工程的施工，并保证在</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天(日历日)内竣工。我方确保工程质量达到</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标准。我方同意本函在</w:t>
      </w:r>
      <w:r>
        <w:rPr>
          <w:rFonts w:hint="eastAsia" w:ascii="宋体" w:hAnsi="宋体" w:cs="宋体"/>
          <w:color w:val="000000" w:themeColor="text1"/>
          <w:sz w:val="21"/>
          <w:szCs w:val="21"/>
          <w:highlight w:val="white"/>
          <w:lang w:eastAsia="zh-CN"/>
        </w:rPr>
        <w:t xml:space="preserve">彩果</w:t>
      </w:r>
      <w:r>
        <w:rPr>
          <w:rFonts w:hint="eastAsia" w:ascii="宋体" w:hAnsi="宋体" w:cs="宋体"/>
          <w:color w:val="000000" w:themeColor="text1"/>
          <w:sz w:val="21"/>
          <w:szCs w:val="21"/>
          <w:highlight w:val="white"/>
        </w:rPr>
        <w:t xml:space="preserve">文件规定的提交</w:t>
      </w:r>
      <w:r>
        <w:rPr>
          <w:rFonts w:hint="eastAsia" w:ascii="宋体" w:hAnsi="宋体" w:cs="宋体"/>
          <w:color w:val="000000" w:themeColor="text1"/>
          <w:sz w:val="21"/>
          <w:szCs w:val="21"/>
          <w:highlight w:val="white"/>
          <w:lang w:eastAsia="zh-CN"/>
        </w:rPr>
        <w:t xml:space="preserve">响应</w:t>
      </w:r>
      <w:r>
        <w:rPr>
          <w:rFonts w:hint="eastAsia" w:ascii="宋体" w:hAnsi="宋体" w:cs="宋体"/>
          <w:color w:val="000000" w:themeColor="text1"/>
          <w:sz w:val="21"/>
          <w:szCs w:val="21"/>
          <w:highlight w:val="white"/>
        </w:rPr>
        <w:t xml:space="preserve">文件截止时间后，在</w:t>
      </w:r>
      <w:r>
        <w:rPr>
          <w:rFonts w:hint="eastAsia" w:ascii="宋体" w:hAnsi="宋体" w:cs="宋体"/>
          <w:color w:val="000000" w:themeColor="text1"/>
          <w:sz w:val="21"/>
          <w:szCs w:val="21"/>
          <w:highlight w:val="white"/>
          <w:lang w:eastAsia="zh-CN"/>
        </w:rPr>
        <w:t xml:space="preserve">采购</w:t>
      </w:r>
      <w:r>
        <w:rPr>
          <w:rFonts w:hint="eastAsia" w:ascii="宋体" w:hAnsi="宋体" w:cs="宋体"/>
          <w:color w:val="000000" w:themeColor="text1"/>
          <w:sz w:val="21"/>
          <w:szCs w:val="21"/>
          <w:highlight w:val="white"/>
        </w:rPr>
        <w:t xml:space="preserve">文件规定的有效期期满前对我方具有约束力，且随时准备接受你方发出的</w:t>
      </w:r>
      <w:r>
        <w:rPr>
          <w:rFonts w:hint="eastAsia" w:ascii="宋体" w:hAnsi="宋体" w:cs="宋体"/>
          <w:color w:val="000000" w:themeColor="text1"/>
          <w:sz w:val="21"/>
          <w:szCs w:val="21"/>
          <w:highlight w:val="white"/>
          <w:lang w:eastAsia="zh-CN"/>
        </w:rPr>
        <w:t xml:space="preserve">成交</w:t>
      </w:r>
      <w:r>
        <w:rPr>
          <w:rFonts w:hint="eastAsia" w:ascii="宋体" w:hAnsi="宋体" w:cs="宋体"/>
          <w:color w:val="000000" w:themeColor="text1"/>
          <w:sz w:val="21"/>
          <w:szCs w:val="21"/>
          <w:highlight w:val="white"/>
        </w:rPr>
        <w:t xml:space="preserve">通知书。</w:t>
      </w:r>
      <w:r>
        <w:rPr>
          <w:color w:val="000000" w:themeColor="text1"/>
          <w:highlight w:val="white"/>
        </w:rPr>
      </w:r>
      <w:r/>
    </w:p>
    <w:p>
      <w:pPr>
        <w:pStyle w:val="1040"/>
        <w:jc w:val="left"/>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我单位拟派项目负责人：</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(姓名)，资质等级：</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级，证号</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 。项目负责人主要业绩及信誉状</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w:t>
      </w:r>
      <w:r>
        <w:rPr>
          <w:color w:val="000000" w:themeColor="text1"/>
          <w:highlight w:val="white"/>
        </w:rPr>
      </w:r>
      <w:r/>
    </w:p>
    <w:p>
      <w:pPr>
        <w:pStyle w:val="1040"/>
        <w:jc w:val="left"/>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我单位拟派安全员：</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(姓名)，</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(身份证号)，</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(电话)。</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在签署协议书之前，你方的</w:t>
      </w:r>
      <w:r>
        <w:rPr>
          <w:rFonts w:hint="eastAsia" w:ascii="宋体" w:hAnsi="宋体" w:cs="宋体"/>
          <w:color w:val="000000" w:themeColor="text1"/>
          <w:sz w:val="21"/>
          <w:szCs w:val="21"/>
          <w:highlight w:val="white"/>
          <w:lang w:eastAsia="zh-CN"/>
        </w:rPr>
        <w:t xml:space="preserve">成交</w:t>
      </w:r>
      <w:r>
        <w:rPr>
          <w:rFonts w:hint="eastAsia" w:ascii="宋体" w:hAnsi="宋体" w:cs="宋体"/>
          <w:color w:val="000000" w:themeColor="text1"/>
          <w:sz w:val="21"/>
          <w:szCs w:val="21"/>
          <w:highlight w:val="white"/>
        </w:rPr>
        <w:t xml:space="preserve">通知书连同本函，对双方具有约束力。</w:t>
      </w:r>
      <w:r>
        <w:rPr>
          <w:color w:val="000000" w:themeColor="text1"/>
          <w:highlight w:val="white"/>
        </w:rPr>
      </w:r>
      <w:r/>
    </w:p>
    <w:p>
      <w:pPr>
        <w:pStyle w:val="1116"/>
        <w:ind w:left="3400" w:firstLine="425"/>
        <w:spacing w:line="406" w:lineRule="exact"/>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u w:val="single"/>
        </w:rPr>
      </w:pPr>
      <w:r>
        <w:rPr>
          <w:rFonts w:hint="eastAsia" w:ascii="宋体" w:hAnsi="宋体" w:cs="宋体"/>
          <w:color w:val="000000" w:themeColor="text1"/>
          <w:sz w:val="21"/>
          <w:szCs w:val="21"/>
          <w:highlight w:val="white"/>
          <w:lang w:eastAsia="zh-CN"/>
        </w:rPr>
        <w:t xml:space="preserve">响应</w:t>
      </w:r>
      <w:r>
        <w:rPr>
          <w:rFonts w:hint="eastAsia" w:ascii="宋体" w:hAnsi="宋体" w:cs="宋体"/>
          <w:color w:val="000000" w:themeColor="text1"/>
          <w:sz w:val="21"/>
          <w:szCs w:val="21"/>
          <w:highlight w:val="white"/>
        </w:rPr>
        <w:t xml:space="preserve">单位（盖公章）：</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u w:val="single"/>
        </w:rPr>
      </w:pPr>
      <w:r>
        <w:rPr>
          <w:rFonts w:hint="eastAsia" w:ascii="宋体" w:hAnsi="宋体" w:cs="宋体"/>
          <w:color w:val="000000" w:themeColor="text1"/>
          <w:sz w:val="21"/>
          <w:szCs w:val="21"/>
          <w:highlight w:val="white"/>
        </w:rPr>
        <w:t xml:space="preserve">法定代表人或授权代理人（签字或盖章）：</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040"/>
        <w:spacing w:line="360" w:lineRule="auto"/>
        <w:rPr>
          <w:rFonts w:hint="eastAsia" w:ascii="宋体" w:hAnsi="宋体" w:cs="宋体"/>
          <w:b/>
          <w:bCs/>
          <w:color w:val="000000" w:themeColor="text1"/>
          <w:sz w:val="21"/>
          <w:szCs w:val="21"/>
          <w:highlight w:val="white"/>
        </w:rPr>
      </w:pPr>
      <w:r>
        <w:rPr>
          <w:rFonts w:hint="eastAsia" w:ascii="宋体" w:hAnsi="宋体" w:cs="宋体"/>
          <w:color w:val="000000" w:themeColor="text1"/>
          <w:sz w:val="21"/>
          <w:szCs w:val="21"/>
          <w:highlight w:val="white"/>
        </w:rPr>
        <w:t xml:space="preserve">日期：</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年</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月</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日</w:t>
      </w:r>
      <w:r>
        <w:rPr>
          <w:color w:val="000000" w:themeColor="text1"/>
          <w:highlight w:val="white"/>
        </w:rPr>
      </w:r>
      <w:r/>
    </w:p>
    <w:p>
      <w:pPr>
        <w:pStyle w:val="1040"/>
        <w:jc w:val="center"/>
        <w:pageBreakBefore/>
        <w:spacing w:line="360" w:lineRule="auto"/>
        <w:rPr>
          <w:rFonts w:hint="eastAsia" w:ascii="宋体" w:hAnsi="宋体" w:cs="宋体"/>
          <w:b/>
          <w:bCs/>
          <w:color w:val="000000" w:themeColor="text1"/>
          <w:sz w:val="28"/>
          <w:szCs w:val="28"/>
          <w:highlight w:val="white"/>
        </w:rPr>
      </w:pPr>
      <w:r>
        <w:rPr>
          <w:rFonts w:hint="eastAsia" w:ascii="宋体" w:hAnsi="宋体" w:cs="宋体"/>
          <w:b/>
          <w:bCs/>
          <w:color w:val="000000" w:themeColor="text1"/>
          <w:sz w:val="28"/>
          <w:szCs w:val="28"/>
          <w:highlight w:val="white"/>
        </w:rPr>
        <w:t xml:space="preserve">（2）报价明细表（根据工程量清单报价）</w:t>
      </w:r>
      <w:r>
        <w:rPr>
          <w:color w:val="000000" w:themeColor="text1"/>
          <w:highlight w:val="white"/>
        </w:rPr>
      </w:r>
      <w:r/>
    </w:p>
    <w:p>
      <w:pPr>
        <w:pStyle w:val="1040"/>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p>
      <w:pPr>
        <w:pStyle w:val="1040"/>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w:t>
      </w:r>
      <w:r>
        <w:rPr>
          <w:rFonts w:hint="eastAsia" w:ascii="宋体" w:hAnsi="宋体" w:cs="宋体"/>
          <w:b/>
          <w:bCs/>
          <w:color w:val="000000" w:themeColor="text1"/>
          <w:highlight w:val="white"/>
          <w:lang w:eastAsia="zh-CN"/>
        </w:rPr>
        <w:t xml:space="preserve">工程量</w:t>
      </w:r>
      <w:r>
        <w:rPr>
          <w:rFonts w:hint="eastAsia" w:ascii="宋体" w:hAnsi="宋体" w:cs="宋体"/>
          <w:b/>
          <w:bCs/>
          <w:color w:val="000000" w:themeColor="text1"/>
          <w:highlight w:val="white"/>
        </w:rPr>
        <w:t xml:space="preserve">清单请</w:t>
      </w:r>
      <w:r>
        <w:rPr>
          <w:rFonts w:hint="eastAsia" w:ascii="宋体" w:hAnsi="宋体" w:cs="宋体"/>
          <w:b/>
          <w:bCs/>
          <w:color w:val="000000" w:themeColor="text1"/>
          <w:highlight w:val="white"/>
          <w:lang w:eastAsia="zh-CN"/>
        </w:rPr>
        <w:t xml:space="preserve">根据采购公告和采购文件要求自行获取</w:t>
      </w:r>
      <w:r>
        <w:rPr>
          <w:rFonts w:hint="eastAsia" w:ascii="宋体" w:hAnsi="宋体" w:cs="宋体"/>
          <w:b/>
          <w:bCs/>
          <w:color w:val="000000" w:themeColor="text1"/>
          <w:highlight w:val="white"/>
        </w:rPr>
        <w:t xml:space="preserve">。</w:t>
      </w:r>
      <w:r>
        <w:rPr>
          <w:color w:val="000000" w:themeColor="text1"/>
          <w:highlight w:val="white"/>
        </w:rPr>
      </w:r>
      <w:r/>
    </w:p>
    <w:p>
      <w:pPr>
        <w:pStyle w:val="1040"/>
        <w:pageBreakBefore/>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格式2：</w:t>
      </w:r>
      <w:r>
        <w:rPr>
          <w:color w:val="000000" w:themeColor="text1"/>
          <w:highlight w:val="white"/>
        </w:rPr>
      </w:r>
      <w:r/>
    </w:p>
    <w:p>
      <w:pPr>
        <w:pStyle w:val="1040"/>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1040"/>
        <w:jc w:val="center"/>
        <w:spacing w:line="360" w:lineRule="auto"/>
        <w:rPr>
          <w:rFonts w:hint="eastAsia"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zh-CN"/>
        </w:rPr>
        <w:t xml:space="preserve">磋商响应函</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u w:val="single"/>
          <w:lang w:val="zh-CN"/>
        </w:rPr>
        <w:t xml:space="preserve">苏州明生建设项目管理有限公司  </w:t>
      </w:r>
      <w:r>
        <w:rPr>
          <w:rFonts w:hint="eastAsia" w:ascii="宋体" w:hAnsi="宋体" w:cs="宋体"/>
          <w:color w:val="000000" w:themeColor="text1"/>
          <w:sz w:val="21"/>
          <w:szCs w:val="21"/>
          <w:highlight w:val="white"/>
          <w:lang w:val="zh-CN"/>
        </w:rPr>
        <w:t xml:space="preserve">：</w:t>
      </w:r>
      <w:r>
        <w:rPr>
          <w:color w:val="000000" w:themeColor="text1"/>
          <w:highlight w:val="white"/>
        </w:rPr>
      </w:r>
      <w:r/>
    </w:p>
    <w:p>
      <w:pPr>
        <w:pStyle w:val="1040"/>
        <w:ind w:left="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zh-CN"/>
        </w:rPr>
        <w:t xml:space="preserve">我方收到贵公司 </w:t>
      </w:r>
      <w:r>
        <w:rPr>
          <w:rFonts w:hint="eastAsia" w:ascii="宋体" w:hAnsi="宋体" w:cs="宋体"/>
          <w:color w:val="000000" w:themeColor="text1"/>
          <w:sz w:val="21"/>
          <w:szCs w:val="21"/>
          <w:highlight w:val="white"/>
          <w:u w:val="single"/>
          <w:lang w:val="zh-CN"/>
        </w:rPr>
        <w:t xml:space="preserve">          </w:t>
      </w:r>
      <w:r>
        <w:rPr>
          <w:rFonts w:hint="eastAsia" w:ascii="宋体" w:hAnsi="宋体" w:cs="宋体"/>
          <w:color w:val="000000" w:themeColor="text1"/>
          <w:sz w:val="21"/>
          <w:szCs w:val="21"/>
          <w:highlight w:val="white"/>
          <w:lang w:val="zh-CN"/>
        </w:rPr>
        <w:t xml:space="preserve">号磋商采购文件，经仔细阅读和研究，我方决定参加磋商。并向贵公司承诺：</w:t>
      </w:r>
      <w:r>
        <w:rPr>
          <w:color w:val="000000" w:themeColor="text1"/>
          <w:highlight w:val="white"/>
        </w:rPr>
      </w:r>
      <w:r/>
    </w:p>
    <w:p>
      <w:pPr>
        <w:pStyle w:val="1040"/>
        <w:ind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1、愿意按照磋商采购文件的一切要求，提供以上所有服务，总价格及明细见《磋商响应报价表》。</w:t>
      </w:r>
      <w:r>
        <w:rPr>
          <w:color w:val="000000" w:themeColor="text1"/>
          <w:highlight w:val="white"/>
        </w:rPr>
      </w:r>
      <w:r/>
    </w:p>
    <w:p>
      <w:pPr>
        <w:pStyle w:val="1040"/>
        <w:ind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2、如果我们的响应文件被接受，我们将严格履行磋商采购文件中规定的每一项要求，按期、按质、按量履行服务义务。</w:t>
      </w:r>
      <w:r>
        <w:rPr>
          <w:color w:val="000000" w:themeColor="text1"/>
          <w:highlight w:val="white"/>
        </w:rPr>
      </w:r>
      <w:r/>
    </w:p>
    <w:p>
      <w:pPr>
        <w:pStyle w:val="1116"/>
        <w:ind w:firstLine="420"/>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lang w:val="zh-CN"/>
        </w:rPr>
        <w:t xml:space="preserve">3、我方同意按磋商采购文件中的规定，我方的响应文件有效期限为磋商开始后60天。</w:t>
      </w:r>
      <w:r>
        <w:rPr>
          <w:color w:val="000000" w:themeColor="text1"/>
          <w:highlight w:val="white"/>
        </w:rPr>
      </w:r>
      <w:r/>
    </w:p>
    <w:p>
      <w:pPr>
        <w:pStyle w:val="1116"/>
        <w:ind w:firstLine="420"/>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color w:val="000000" w:themeColor="text1"/>
          <w:highlight w:val="white"/>
        </w:rPr>
      </w:r>
      <w:r/>
    </w:p>
    <w:p>
      <w:pPr>
        <w:pStyle w:val="1116"/>
        <w:ind w:firstLine="420"/>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lang w:val="zh-CN"/>
        </w:rPr>
        <w:t xml:space="preserve">5、我方愿意遵守磋商采购文件中所列的收费标准。</w:t>
      </w:r>
      <w:r>
        <w:rPr>
          <w:color w:val="000000" w:themeColor="text1"/>
          <w:highlight w:val="white"/>
        </w:rPr>
      </w:r>
      <w:r/>
    </w:p>
    <w:p>
      <w:pPr>
        <w:pStyle w:val="1116"/>
        <w:ind w:firstLine="420"/>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color w:val="000000" w:themeColor="text1"/>
          <w:highlight w:val="white"/>
        </w:rPr>
      </w:r>
      <w:r/>
    </w:p>
    <w:p>
      <w:pPr>
        <w:pStyle w:val="1116"/>
        <w:ind w:firstLine="420"/>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lang w:val="zh-CN"/>
        </w:rPr>
        <w:t xml:space="preserve">7、我方同意我方若无法按约定条款履行义务等行为，采购方有权取消我方的成交资格。</w:t>
      </w:r>
      <w:r>
        <w:rPr>
          <w:color w:val="000000" w:themeColor="text1"/>
          <w:highlight w:val="white"/>
        </w:rPr>
      </w:r>
      <w:r/>
    </w:p>
    <w:p>
      <w:pPr>
        <w:pStyle w:val="1116"/>
        <w:ind w:firstLine="420"/>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lang w:val="zh-CN"/>
        </w:rPr>
        <w:t xml:space="preserve">8、如果我方被确定成交，我方愿意支付成交服务费，逾期按中国人民银行公布的同期人民币贷款最高利率计付利息；</w:t>
      </w:r>
      <w:r>
        <w:rPr>
          <w:color w:val="000000" w:themeColor="text1"/>
          <w:highlight w:val="white"/>
        </w:rPr>
      </w:r>
      <w:r/>
    </w:p>
    <w:p>
      <w:pPr>
        <w:pStyle w:val="1116"/>
        <w:ind w:firstLine="420"/>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t xml:space="preserve">9、与本磋商有关的通讯地址：</w:t>
      </w:r>
      <w:r>
        <w:rPr>
          <w:color w:val="000000" w:themeColor="text1"/>
          <w:highlight w:val="white"/>
        </w:rPr>
      </w:r>
      <w:r/>
    </w:p>
    <w:p>
      <w:pPr>
        <w:pStyle w:val="1116"/>
        <w:ind w:firstLine="420"/>
        <w:spacing w:line="360" w:lineRule="auto"/>
        <w:rPr>
          <w:rFonts w:hint="eastAsia" w:hAnsi="宋体" w:eastAsia="宋体" w:cs="宋体"/>
          <w:color w:val="000000" w:themeColor="text1"/>
          <w:sz w:val="21"/>
          <w:szCs w:val="21"/>
          <w:highlight w:val="white"/>
          <w:u w:val="single"/>
        </w:rPr>
      </w:pPr>
      <w:r>
        <w:rPr>
          <w:rFonts w:hint="eastAsia" w:hAnsi="宋体" w:eastAsia="宋体" w:cs="宋体"/>
          <w:color w:val="000000" w:themeColor="text1"/>
          <w:sz w:val="21"/>
          <w:szCs w:val="21"/>
          <w:highlight w:val="white"/>
        </w:rPr>
        <w:t xml:space="preserve">单    位： </w:t>
      </w:r>
      <w:r>
        <w:rPr>
          <w:rFonts w:hint="eastAsia" w:hAnsi="宋体" w:eastAsia="宋体" w:cs="宋体"/>
          <w:color w:val="000000" w:themeColor="text1"/>
          <w:sz w:val="21"/>
          <w:szCs w:val="21"/>
          <w:highlight w:val="white"/>
          <w:u w:val="single"/>
        </w:rPr>
        <w:t xml:space="preserve">                                </w:t>
      </w:r>
      <w:r>
        <w:rPr>
          <w:rFonts w:hint="eastAsia" w:hAnsi="宋体" w:eastAsia="宋体" w:cs="宋体"/>
          <w:color w:val="000000" w:themeColor="text1"/>
          <w:sz w:val="21"/>
          <w:szCs w:val="21"/>
          <w:highlight w:val="white"/>
        </w:rPr>
        <w:t xml:space="preserve">联 系 人：</w:t>
      </w:r>
      <w:r>
        <w:rPr>
          <w:rFonts w:hint="eastAsia" w:hAnsi="宋体" w:eastAsia="宋体" w:cs="宋体"/>
          <w:color w:val="000000" w:themeColor="text1"/>
          <w:sz w:val="21"/>
          <w:szCs w:val="21"/>
          <w:highlight w:val="white"/>
          <w:u w:val="single"/>
        </w:rPr>
        <w:t xml:space="preserve">                   </w:t>
      </w:r>
      <w:r>
        <w:rPr>
          <w:color w:val="000000" w:themeColor="text1"/>
          <w:highlight w:val="white"/>
        </w:rPr>
      </w:r>
      <w:r/>
    </w:p>
    <w:p>
      <w:pPr>
        <w:pStyle w:val="1116"/>
        <w:ind w:firstLine="420"/>
        <w:spacing w:line="360" w:lineRule="auto"/>
        <w:rPr>
          <w:rFonts w:hint="eastAsia" w:hAnsi="宋体" w:eastAsia="宋体" w:cs="宋体"/>
          <w:color w:val="000000" w:themeColor="text1"/>
          <w:sz w:val="21"/>
          <w:szCs w:val="21"/>
          <w:highlight w:val="white"/>
          <w:u w:val="single"/>
        </w:rPr>
      </w:pPr>
      <w:r>
        <w:rPr>
          <w:rFonts w:hint="eastAsia" w:hAnsi="宋体" w:eastAsia="宋体" w:cs="宋体"/>
          <w:color w:val="000000" w:themeColor="text1"/>
          <w:sz w:val="21"/>
          <w:szCs w:val="21"/>
          <w:highlight w:val="white"/>
        </w:rPr>
        <w:t xml:space="preserve">地    址：</w:t>
      </w:r>
      <w:r>
        <w:rPr>
          <w:rFonts w:hint="eastAsia" w:hAnsi="宋体" w:eastAsia="宋体" w:cs="宋体"/>
          <w:color w:val="000000" w:themeColor="text1"/>
          <w:sz w:val="21"/>
          <w:szCs w:val="21"/>
          <w:highlight w:val="white"/>
          <w:u w:val="single"/>
        </w:rPr>
        <w:t xml:space="preserve">                                </w:t>
      </w:r>
      <w:r>
        <w:rPr>
          <w:rFonts w:hint="eastAsia" w:hAnsi="宋体" w:eastAsia="宋体" w:cs="宋体"/>
          <w:color w:val="000000" w:themeColor="text1"/>
          <w:sz w:val="21"/>
          <w:szCs w:val="21"/>
          <w:highlight w:val="white"/>
        </w:rPr>
        <w:t xml:space="preserve"> 邮政编码：</w:t>
      </w:r>
      <w:r>
        <w:rPr>
          <w:rFonts w:hint="eastAsia" w:hAnsi="宋体" w:eastAsia="宋体" w:cs="宋体"/>
          <w:color w:val="000000" w:themeColor="text1"/>
          <w:sz w:val="21"/>
          <w:szCs w:val="21"/>
          <w:highlight w:val="white"/>
          <w:u w:val="single"/>
        </w:rPr>
        <w:t xml:space="preserve">                   </w:t>
      </w:r>
      <w:r>
        <w:rPr>
          <w:color w:val="000000" w:themeColor="text1"/>
          <w:highlight w:val="white"/>
        </w:rPr>
      </w:r>
      <w:r/>
    </w:p>
    <w:p>
      <w:pPr>
        <w:pStyle w:val="1116"/>
        <w:ind w:firstLine="420"/>
        <w:spacing w:line="360" w:lineRule="auto"/>
        <w:rPr>
          <w:rFonts w:hint="eastAsia" w:hAnsi="宋体" w:eastAsia="宋体" w:cs="宋体"/>
          <w:color w:val="000000" w:themeColor="text1"/>
          <w:sz w:val="21"/>
          <w:szCs w:val="21"/>
          <w:highlight w:val="white"/>
          <w:u w:val="single"/>
        </w:rPr>
      </w:pPr>
      <w:r>
        <w:rPr>
          <w:rFonts w:hint="eastAsia" w:hAnsi="宋体" w:eastAsia="宋体" w:cs="宋体"/>
          <w:color w:val="000000" w:themeColor="text1"/>
          <w:sz w:val="21"/>
          <w:szCs w:val="21"/>
          <w:highlight w:val="white"/>
        </w:rPr>
        <w:t xml:space="preserve">联系电话：</w:t>
      </w:r>
      <w:r>
        <w:rPr>
          <w:rFonts w:hint="eastAsia" w:hAnsi="宋体" w:eastAsia="宋体" w:cs="宋体"/>
          <w:color w:val="000000" w:themeColor="text1"/>
          <w:sz w:val="21"/>
          <w:szCs w:val="21"/>
          <w:highlight w:val="white"/>
          <w:u w:val="single"/>
        </w:rPr>
        <w:t xml:space="preserve">                                </w:t>
      </w:r>
      <w:r>
        <w:rPr>
          <w:rFonts w:hint="eastAsia" w:hAnsi="宋体" w:eastAsia="宋体" w:cs="宋体"/>
          <w:color w:val="000000" w:themeColor="text1"/>
          <w:sz w:val="21"/>
          <w:szCs w:val="21"/>
          <w:highlight w:val="white"/>
        </w:rPr>
        <w:t xml:space="preserve"> 传    真：</w:t>
      </w:r>
      <w:r>
        <w:rPr>
          <w:rFonts w:hint="eastAsia" w:hAnsi="宋体" w:eastAsia="宋体" w:cs="宋体"/>
          <w:color w:val="000000" w:themeColor="text1"/>
          <w:sz w:val="21"/>
          <w:szCs w:val="21"/>
          <w:highlight w:val="white"/>
          <w:u w:val="single"/>
        </w:rPr>
        <w:t xml:space="preserve">                   </w:t>
      </w:r>
      <w:r>
        <w:rPr>
          <w:color w:val="000000" w:themeColor="text1"/>
          <w:highlight w:val="white"/>
        </w:rPr>
      </w:r>
      <w:r/>
    </w:p>
    <w:p>
      <w:pPr>
        <w:pStyle w:val="1116"/>
        <w:ind w:firstLine="425"/>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t xml:space="preserve">响应单位名称：（单位盖章）</w:t>
      </w:r>
      <w:r>
        <w:rPr>
          <w:color w:val="000000" w:themeColor="text1"/>
          <w:highlight w:val="white"/>
        </w:rPr>
      </w:r>
      <w:r/>
    </w:p>
    <w:p>
      <w:pPr>
        <w:pStyle w:val="1040"/>
        <w:ind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法定代表人或委托代理人（</w:t>
      </w:r>
      <w:r>
        <w:rPr>
          <w:rFonts w:hint="eastAsia" w:ascii="宋体" w:hAnsi="宋体" w:cs="宋体"/>
          <w:color w:val="000000" w:themeColor="text1"/>
          <w:spacing w:val="20"/>
          <w:sz w:val="21"/>
          <w:szCs w:val="21"/>
          <w:highlight w:val="white"/>
        </w:rPr>
        <w:t xml:space="preserve">签字或盖章）：</w:t>
      </w:r>
      <w:r>
        <w:rPr>
          <w:rFonts w:hint="eastAsia" w:ascii="宋体" w:hAnsi="宋体" w:cs="宋体"/>
          <w:color w:val="000000" w:themeColor="text1"/>
          <w:sz w:val="21"/>
          <w:szCs w:val="21"/>
          <w:highlight w:val="white"/>
        </w:rPr>
        <w:t xml:space="preserve">               </w:t>
      </w:r>
      <w:r>
        <w:rPr>
          <w:color w:val="000000" w:themeColor="text1"/>
          <w:highlight w:val="white"/>
        </w:rPr>
      </w:r>
      <w:r/>
    </w:p>
    <w:p>
      <w:pPr>
        <w:pStyle w:val="1040"/>
        <w:ind w:firstLine="420"/>
        <w:spacing w:line="360" w:lineRule="auto"/>
        <w:rPr>
          <w:rFonts w:hint="eastAsia" w:ascii="宋体" w:hAnsi="宋体" w:cs="宋体"/>
          <w:b/>
          <w:bCs/>
          <w:color w:val="000000" w:themeColor="text1"/>
          <w:sz w:val="21"/>
          <w:szCs w:val="21"/>
          <w:highlight w:val="white"/>
        </w:rPr>
      </w:pPr>
      <w:r>
        <w:rPr>
          <w:rFonts w:hint="eastAsia" w:ascii="宋体" w:hAnsi="宋体" w:cs="宋体"/>
          <w:color w:val="000000" w:themeColor="text1"/>
          <w:sz w:val="21"/>
          <w:szCs w:val="21"/>
          <w:highlight w:val="white"/>
        </w:rPr>
        <w:t xml:space="preserve">年     月     日</w:t>
      </w:r>
      <w:r>
        <w:rPr>
          <w:color w:val="000000" w:themeColor="text1"/>
          <w:highlight w:val="white"/>
        </w:rPr>
      </w:r>
      <w:r/>
    </w:p>
    <w:p>
      <w:pPr>
        <w:pStyle w:val="1040"/>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1040"/>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r>
      <w:r>
        <w:rPr>
          <w:color w:val="000000" w:themeColor="text1"/>
          <w:highlight w:val="white"/>
        </w:rPr>
      </w:r>
      <w:r/>
    </w:p>
    <w:p>
      <w:pPr>
        <w:pStyle w:val="1116"/>
        <w:spacing w:line="360" w:lineRule="auto"/>
        <w:rPr>
          <w:rFonts w:hint="eastAsia" w:hAnsi="宋体" w:eastAsia="宋体" w:cs="宋体"/>
          <w:b/>
          <w:color w:val="000000" w:themeColor="text1"/>
          <w:sz w:val="24"/>
          <w:szCs w:val="24"/>
          <w:highlight w:val="white"/>
        </w:rPr>
      </w:pPr>
      <w:r>
        <w:rPr>
          <w:rFonts w:hint="eastAsia" w:hAnsi="宋体" w:eastAsia="宋体" w:cs="宋体"/>
          <w:b/>
          <w:color w:val="000000" w:themeColor="text1"/>
          <w:sz w:val="24"/>
          <w:szCs w:val="24"/>
          <w:highlight w:val="white"/>
        </w:rPr>
      </w:r>
      <w:r>
        <w:rPr>
          <w:color w:val="000000" w:themeColor="text1"/>
          <w:highlight w:val="white"/>
        </w:rPr>
      </w:r>
      <w:r/>
    </w:p>
    <w:p>
      <w:pPr>
        <w:pStyle w:val="1116"/>
        <w:spacing w:line="360" w:lineRule="auto"/>
        <w:rPr>
          <w:rFonts w:hint="eastAsia" w:hAnsi="宋体" w:eastAsia="宋体" w:cs="宋体"/>
          <w:b/>
          <w:color w:val="000000" w:themeColor="text1"/>
          <w:sz w:val="24"/>
          <w:szCs w:val="24"/>
          <w:highlight w:val="white"/>
        </w:rPr>
      </w:pPr>
      <w:r>
        <w:rPr>
          <w:rFonts w:hint="eastAsia" w:hAnsi="宋体" w:eastAsia="宋体" w:cs="宋体"/>
          <w:b/>
          <w:color w:val="000000" w:themeColor="text1"/>
          <w:sz w:val="24"/>
          <w:szCs w:val="24"/>
          <w:highlight w:val="white"/>
        </w:rPr>
      </w:r>
      <w:r>
        <w:rPr>
          <w:color w:val="000000" w:themeColor="text1"/>
          <w:highlight w:val="white"/>
        </w:rPr>
      </w:r>
      <w:r/>
    </w:p>
    <w:p>
      <w:pPr>
        <w:pStyle w:val="1040"/>
        <w:pageBreakBefore/>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格式3：</w:t>
      </w:r>
      <w:r>
        <w:rPr>
          <w:color w:val="000000" w:themeColor="text1"/>
          <w:highlight w:val="white"/>
        </w:rPr>
      </w:r>
      <w:r/>
    </w:p>
    <w:p>
      <w:pPr>
        <w:pStyle w:val="1040"/>
        <w:jc w:val="center"/>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授权委托书</w:t>
      </w:r>
      <w:r>
        <w:rPr>
          <w:color w:val="000000" w:themeColor="text1"/>
          <w:highlight w:val="white"/>
        </w:rPr>
      </w:r>
      <w:r/>
    </w:p>
    <w:p>
      <w:pPr>
        <w:pStyle w:val="1059"/>
        <w:ind w:left="0"/>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1040"/>
        <w:jc w:val="left"/>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本授权委托书声明：我</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（姓名）系</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eastAsia="zh-CN"/>
        </w:rPr>
        <w:t xml:space="preserve">响应</w:t>
      </w:r>
      <w:r>
        <w:rPr>
          <w:rFonts w:hint="eastAsia" w:ascii="宋体" w:hAnsi="宋体" w:cs="宋体"/>
          <w:color w:val="000000" w:themeColor="text1"/>
          <w:sz w:val="21"/>
          <w:szCs w:val="21"/>
          <w:highlight w:val="white"/>
        </w:rPr>
        <w:t xml:space="preserve">单位名称）的法定代表人，现授权</w:t>
      </w:r>
      <w:r>
        <w:rPr>
          <w:rFonts w:hint="eastAsia" w:ascii="宋体" w:hAnsi="宋体" w:cs="宋体"/>
          <w:color w:val="000000" w:themeColor="text1"/>
          <w:sz w:val="21"/>
          <w:szCs w:val="21"/>
          <w:highlight w:val="white"/>
          <w:u w:val="single"/>
        </w:rPr>
        <w:t xml:space="preserve">         （姓名）</w:t>
      </w:r>
      <w:r>
        <w:rPr>
          <w:rFonts w:hint="eastAsia" w:ascii="宋体" w:hAnsi="宋体" w:cs="宋体"/>
          <w:color w:val="000000" w:themeColor="text1"/>
          <w:sz w:val="21"/>
          <w:szCs w:val="21"/>
          <w:highlight w:val="white"/>
        </w:rPr>
        <w:t xml:space="preserve">为我的委托代理人，以本公司的名义参加</w:t>
      </w:r>
      <w:r>
        <w:rPr>
          <w:rFonts w:hint="eastAsia" w:ascii="宋体" w:hAnsi="宋体" w:cs="宋体"/>
          <w:color w:val="000000" w:themeColor="text1"/>
          <w:sz w:val="21"/>
          <w:szCs w:val="21"/>
          <w:highlight w:val="white"/>
          <w:u w:val="single"/>
        </w:rPr>
        <w:t xml:space="preserve">           （采购单位名称）</w:t>
      </w:r>
      <w:r>
        <w:rPr>
          <w:rFonts w:hint="eastAsia" w:ascii="宋体" w:hAnsi="宋体" w:cs="宋体"/>
          <w:color w:val="000000" w:themeColor="text1"/>
          <w:sz w:val="21"/>
          <w:szCs w:val="21"/>
          <w:highlight w:val="white"/>
        </w:rPr>
        <w:t xml:space="preserve">的工程的投标</w:t>
      </w:r>
      <w:r>
        <w:rPr>
          <w:rFonts w:hint="eastAsia" w:ascii="宋体" w:hAnsi="宋体" w:cs="宋体"/>
          <w:color w:val="000000" w:themeColor="text1"/>
          <w:sz w:val="21"/>
          <w:szCs w:val="21"/>
          <w:highlight w:val="white"/>
          <w:lang w:eastAsia="zh-CN"/>
        </w:rPr>
        <w:t xml:space="preserve">（响应）</w:t>
      </w:r>
      <w:r>
        <w:rPr>
          <w:rFonts w:hint="eastAsia" w:ascii="宋体" w:hAnsi="宋体" w:cs="宋体"/>
          <w:color w:val="000000" w:themeColor="text1"/>
          <w:sz w:val="21"/>
          <w:szCs w:val="21"/>
          <w:highlight w:val="white"/>
        </w:rPr>
        <w:t xml:space="preserve">。委托代理人所签署的一切文件和处理与之有关的一切事物，我均予以承认。</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委托代理人无转委托权，特此委托。</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委托代理人：</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 性别：</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  年龄：</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单位：</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 部门：</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  职务：</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u w:val="single"/>
        </w:rPr>
      </w:pPr>
      <w:r>
        <w:rPr>
          <w:rFonts w:hint="eastAsia" w:ascii="宋体" w:hAnsi="宋体" w:cs="宋体"/>
          <w:color w:val="000000" w:themeColor="text1"/>
          <w:sz w:val="21"/>
          <w:szCs w:val="21"/>
          <w:highlight w:val="white"/>
          <w:lang w:eastAsia="zh-CN"/>
        </w:rPr>
        <w:t xml:space="preserve">响应</w:t>
      </w:r>
      <w:r>
        <w:rPr>
          <w:rFonts w:hint="eastAsia" w:ascii="宋体" w:hAnsi="宋体" w:cs="宋体"/>
          <w:color w:val="000000" w:themeColor="text1"/>
          <w:sz w:val="21"/>
          <w:szCs w:val="21"/>
          <w:highlight w:val="white"/>
        </w:rPr>
        <w:t xml:space="preserve">单位（盖公章）：</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w:t>
      </w:r>
      <w:r>
        <w:rPr>
          <w:color w:val="000000" w:themeColor="text1"/>
          <w:highlight w:val="white"/>
        </w:rPr>
      </w:r>
      <w:r/>
    </w:p>
    <w:p>
      <w:pPr>
        <w:pStyle w:val="1040"/>
        <w:jc w:val="left"/>
        <w:spacing w:line="360" w:lineRule="auto"/>
        <w:rPr>
          <w:rFonts w:hint="eastAsia" w:ascii="宋体" w:hAnsi="宋体" w:cs="宋体"/>
          <w:b/>
          <w:bCs/>
          <w:color w:val="000000" w:themeColor="text1"/>
          <w:sz w:val="21"/>
          <w:szCs w:val="21"/>
          <w:highlight w:val="white"/>
        </w:rPr>
      </w:pPr>
      <w:r>
        <w:rPr>
          <w:rFonts w:hint="eastAsia" w:ascii="宋体" w:hAnsi="宋体" w:cs="宋体"/>
          <w:color w:val="000000" w:themeColor="text1"/>
          <w:sz w:val="21"/>
          <w:szCs w:val="21"/>
          <w:highlight w:val="white"/>
        </w:rPr>
        <w:t xml:space="preserve">日期：</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年</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月</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日</w:t>
      </w:r>
      <w:r>
        <w:rPr>
          <w:color w:val="000000" w:themeColor="text1"/>
          <w:highlight w:val="white"/>
        </w:rPr>
      </w:r>
      <w:r/>
    </w:p>
    <w:p>
      <w:pPr>
        <w:pStyle w:val="1040"/>
        <w:spacing w:before="156" w:line="360" w:lineRule="auto"/>
        <w:rPr>
          <w:rFonts w:hint="eastAsia"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                 </w:t>
      </w:r>
      <w:r>
        <w:rPr>
          <w:color w:val="000000" w:themeColor="text1"/>
          <w:highlight w:val="white"/>
        </w:rPr>
      </w:r>
      <w:r/>
    </w:p>
    <w:p>
      <w:pPr>
        <w:pStyle w:val="1110"/>
        <w:ind w:firstLine="482"/>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p>
      <w:pPr>
        <w:pStyle w:val="1110"/>
        <w:ind w:firstLine="0"/>
        <w:rPr>
          <w:rFonts w:hint="eastAsia" w:ascii="宋体" w:hAnsi="宋体" w:cs="宋体"/>
          <w:b/>
          <w:bCs/>
          <w:color w:val="000000" w:themeColor="text1"/>
          <w:highlight w:val="white"/>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themeColor="text1"/>
          <w:highlight w:val="white"/>
        </w:rPr>
      </w:r>
      <w:r>
        <w:rPr>
          <w:color w:val="000000" w:themeColor="text1"/>
          <w:highlight w:val="white"/>
        </w:rPr>
      </w:r>
      <w:r/>
    </w:p>
    <w:p>
      <w:pPr>
        <w:pStyle w:val="1137"/>
        <w:spacing w:line="400" w:lineRule="exact"/>
        <w:rPr>
          <w:rFonts w:hAnsi="宋体" w:cs="宋体"/>
          <w:b/>
          <w:bCs/>
          <w:color w:val="000000" w:themeColor="text1"/>
          <w:sz w:val="21"/>
          <w:szCs w:val="21"/>
          <w:highlight w:val="white"/>
        </w:rPr>
      </w:pPr>
      <w:r>
        <w:rPr>
          <w:rFonts w:hint="eastAsia" w:hAnsi="宋体" w:cs="宋体"/>
          <w:b/>
          <w:bCs/>
          <w:color w:val="000000" w:themeColor="text1"/>
          <w:sz w:val="21"/>
          <w:szCs w:val="21"/>
          <w:highlight w:val="white"/>
        </w:rPr>
        <w:t xml:space="preserve">格式4：</w:t>
      </w:r>
      <w:r>
        <w:rPr>
          <w:rFonts w:hAnsi="宋体" w:cs="宋体"/>
          <w:b/>
          <w:bCs/>
          <w:color w:val="000000" w:themeColor="text1"/>
          <w:sz w:val="21"/>
          <w:szCs w:val="21"/>
          <w:highlight w:val="white"/>
        </w:rPr>
        <w:t xml:space="preserve">响应保证承诺书</w:t>
      </w:r>
      <w:r>
        <w:rPr>
          <w:color w:val="000000" w:themeColor="text1"/>
          <w:highlight w:val="white"/>
        </w:rPr>
      </w:r>
      <w:r/>
    </w:p>
    <w:p>
      <w:pPr>
        <w:pStyle w:val="1137"/>
        <w:spacing w:line="400" w:lineRule="exact"/>
        <w:rPr>
          <w:rFonts w:hint="eastAsia" w:hAnsi="宋体" w:cs="宋体"/>
          <w:b/>
          <w:bCs/>
          <w:color w:val="000000" w:themeColor="text1"/>
          <w:sz w:val="21"/>
          <w:szCs w:val="21"/>
          <w:highlight w:val="white"/>
        </w:rPr>
      </w:pPr>
      <w:r>
        <w:rPr>
          <w:rFonts w:hint="eastAsia" w:hAnsi="宋体" w:cs="宋体"/>
          <w:b/>
          <w:bCs/>
          <w:color w:val="000000" w:themeColor="text1"/>
          <w:sz w:val="21"/>
          <w:szCs w:val="21"/>
          <w:highlight w:val="white"/>
        </w:rPr>
      </w:r>
      <w:r>
        <w:rPr>
          <w:color w:val="000000" w:themeColor="text1"/>
          <w:highlight w:val="white"/>
        </w:rPr>
      </w:r>
      <w:r/>
    </w:p>
    <w:p>
      <w:pPr>
        <w:pStyle w:val="1137"/>
        <w:jc w:val="center"/>
        <w:spacing w:line="400" w:lineRule="exact"/>
        <w:rPr>
          <w:rFonts w:hint="eastAsia" w:hAnsi="宋体"/>
          <w:b/>
          <w:bCs/>
          <w:color w:val="000000" w:themeColor="text1"/>
          <w:sz w:val="21"/>
          <w:szCs w:val="21"/>
          <w:highlight w:val="white"/>
        </w:rPr>
      </w:pPr>
      <w:r>
        <w:rPr>
          <w:rFonts w:hAnsi="宋体"/>
          <w:b/>
          <w:bCs/>
          <w:color w:val="000000" w:themeColor="text1"/>
          <w:sz w:val="21"/>
          <w:szCs w:val="21"/>
          <w:highlight w:val="white"/>
        </w:rPr>
        <w:t xml:space="preserve">响应保证承诺书</w:t>
      </w:r>
      <w:r>
        <w:rPr>
          <w:color w:val="000000" w:themeColor="text1"/>
          <w:highlight w:val="white"/>
        </w:rPr>
      </w:r>
      <w:r/>
    </w:p>
    <w:p>
      <w:pPr>
        <w:pStyle w:val="1137"/>
        <w:spacing w:line="360" w:lineRule="auto"/>
        <w:rPr>
          <w:rFonts w:hint="eastAsia" w:hAnsi="宋体"/>
          <w:color w:val="000000" w:themeColor="text1"/>
          <w:sz w:val="21"/>
          <w:szCs w:val="21"/>
          <w:highlight w:val="white"/>
        </w:rPr>
      </w:pPr>
      <w:r>
        <w:rPr>
          <w:rFonts w:hAnsi="宋体"/>
          <w:color w:val="000000" w:themeColor="text1"/>
          <w:sz w:val="21"/>
          <w:szCs w:val="21"/>
          <w:highlight w:val="white"/>
        </w:rPr>
        <w:t xml:space="preserve">致：</w:t>
      </w:r>
      <w:r>
        <w:rPr>
          <w:rFonts w:hint="eastAsia" w:hAnsi="宋体"/>
          <w:color w:val="000000" w:themeColor="text1"/>
          <w:sz w:val="21"/>
          <w:szCs w:val="21"/>
          <w:highlight w:val="white"/>
          <w:lang w:eastAsia="zh-CN"/>
        </w:rPr>
        <w:t xml:space="preserve">苏州明生建设项目管理有限公司</w:t>
      </w:r>
      <w:r>
        <w:rPr>
          <w:rFonts w:hint="eastAsia" w:hAnsi="宋体"/>
          <w:color w:val="000000" w:themeColor="text1"/>
          <w:sz w:val="21"/>
          <w:szCs w:val="21"/>
          <w:highlight w:val="white"/>
        </w:rPr>
        <w:t xml:space="preserve">  </w:t>
      </w:r>
      <w:r>
        <w:rPr>
          <w:rFonts w:hAnsi="宋体"/>
          <w:color w:val="000000" w:themeColor="text1"/>
          <w:sz w:val="21"/>
          <w:szCs w:val="21"/>
          <w:highlight w:val="white"/>
        </w:rPr>
        <w:t xml:space="preserve">         </w:t>
      </w:r>
      <w:r>
        <w:rPr>
          <w:color w:val="000000" w:themeColor="text1"/>
          <w:highlight w:val="white"/>
        </w:rPr>
      </w:r>
      <w:r/>
    </w:p>
    <w:p>
      <w:pPr>
        <w:pStyle w:val="1137"/>
        <w:ind w:firstLine="420"/>
        <w:spacing w:line="360" w:lineRule="auto"/>
        <w:rPr>
          <w:rFonts w:hint="eastAsia" w:hAnsi="宋体"/>
          <w:color w:val="000000" w:themeColor="text1"/>
          <w:sz w:val="21"/>
          <w:szCs w:val="21"/>
          <w:highlight w:val="white"/>
        </w:rPr>
      </w:pPr>
      <w:r>
        <w:rPr>
          <w:rFonts w:hAnsi="宋体"/>
          <w:color w:val="000000" w:themeColor="text1"/>
          <w:sz w:val="21"/>
          <w:szCs w:val="21"/>
          <w:highlight w:val="white"/>
        </w:rPr>
        <w:t xml:space="preserve">我</w:t>
      </w:r>
      <w:r>
        <w:rPr>
          <w:rFonts w:hAnsi="宋体"/>
          <w:color w:val="000000" w:themeColor="text1"/>
          <w:sz w:val="21"/>
          <w:szCs w:val="21"/>
          <w:highlight w:val="white"/>
          <w:u w:val="single"/>
        </w:rPr>
        <w:t xml:space="preserve">（单位/本人，以下统称我单位）</w:t>
      </w:r>
      <w:r>
        <w:rPr>
          <w:rFonts w:hAnsi="宋体"/>
          <w:color w:val="000000" w:themeColor="text1"/>
          <w:sz w:val="21"/>
          <w:szCs w:val="21"/>
          <w:highlight w:val="white"/>
        </w:rPr>
        <w:t xml:space="preserve">自愿参加</w:t>
      </w:r>
      <w:r>
        <w:rPr>
          <w:rFonts w:hAnsi="宋体"/>
          <w:color w:val="000000" w:themeColor="text1"/>
          <w:sz w:val="21"/>
          <w:szCs w:val="21"/>
          <w:highlight w:val="white"/>
          <w:u w:val="single"/>
        </w:rPr>
        <w:t xml:space="preserve"> （项目名称和采购编号）</w:t>
      </w:r>
      <w:r>
        <w:rPr>
          <w:rFonts w:hAnsi="宋体"/>
          <w:color w:val="000000" w:themeColor="text1"/>
          <w:sz w:val="21"/>
          <w:szCs w:val="21"/>
          <w:highlight w:val="white"/>
        </w:rPr>
        <w:t xml:space="preserve">的响应</w:t>
      </w:r>
      <w:r>
        <w:rPr>
          <w:rFonts w:hint="eastAsia" w:hAnsi="宋体"/>
          <w:color w:val="000000" w:themeColor="text1"/>
          <w:sz w:val="21"/>
          <w:szCs w:val="21"/>
          <w:highlight w:val="white"/>
        </w:rPr>
        <w:t xml:space="preserve">，</w:t>
      </w:r>
      <w:r>
        <w:rPr>
          <w:rFonts w:hAnsi="宋体"/>
          <w:color w:val="000000" w:themeColor="text1"/>
          <w:sz w:val="21"/>
          <w:szCs w:val="21"/>
          <w:highlight w:val="white"/>
        </w:rPr>
        <w:t xml:space="preserve">并做出如下承诺：</w:t>
      </w:r>
      <w:r>
        <w:rPr>
          <w:color w:val="000000" w:themeColor="text1"/>
          <w:highlight w:val="white"/>
        </w:rPr>
      </w:r>
      <w:r/>
    </w:p>
    <w:p>
      <w:pPr>
        <w:pStyle w:val="1137"/>
        <w:ind w:firstLine="420"/>
        <w:spacing w:line="360" w:lineRule="auto"/>
        <w:rPr>
          <w:rFonts w:hint="eastAsia" w:hAnsi="宋体"/>
          <w:color w:val="000000" w:themeColor="text1"/>
          <w:sz w:val="21"/>
          <w:szCs w:val="21"/>
          <w:highlight w:val="white"/>
        </w:rPr>
      </w:pPr>
      <w:r>
        <w:rPr>
          <w:rFonts w:hAnsi="宋体"/>
          <w:color w:val="000000" w:themeColor="text1"/>
          <w:sz w:val="21"/>
          <w:szCs w:val="21"/>
          <w:highlight w:val="whit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color w:val="000000" w:themeColor="text1"/>
          <w:highlight w:val="white"/>
        </w:rPr>
      </w:r>
      <w:r/>
    </w:p>
    <w:p>
      <w:pPr>
        <w:pStyle w:val="1137"/>
        <w:ind w:firstLine="420"/>
        <w:spacing w:line="360" w:lineRule="auto"/>
        <w:rPr>
          <w:rFonts w:hint="eastAsia" w:hAnsi="宋体"/>
          <w:color w:val="000000" w:themeColor="text1"/>
          <w:sz w:val="21"/>
          <w:szCs w:val="21"/>
          <w:highlight w:val="white"/>
        </w:rPr>
      </w:pPr>
      <w:r>
        <w:rPr>
          <w:rFonts w:hAnsi="宋体"/>
          <w:color w:val="000000" w:themeColor="text1"/>
          <w:sz w:val="21"/>
          <w:szCs w:val="21"/>
          <w:highlight w:val="white"/>
        </w:rPr>
        <w:t xml:space="preserve">1.自响应截止时间至本项目发布成交公告为止，撤销响应；</w:t>
      </w:r>
      <w:r>
        <w:rPr>
          <w:color w:val="000000" w:themeColor="text1"/>
          <w:highlight w:val="white"/>
        </w:rPr>
      </w:r>
      <w:r/>
    </w:p>
    <w:p>
      <w:pPr>
        <w:pStyle w:val="1137"/>
        <w:ind w:firstLine="420"/>
        <w:spacing w:line="360" w:lineRule="auto"/>
        <w:rPr>
          <w:rFonts w:hint="eastAsia" w:hAnsi="宋体"/>
          <w:color w:val="000000" w:themeColor="text1"/>
          <w:sz w:val="21"/>
          <w:szCs w:val="21"/>
          <w:highlight w:val="white"/>
        </w:rPr>
      </w:pPr>
      <w:r>
        <w:rPr>
          <w:rFonts w:hAnsi="宋体"/>
          <w:color w:val="000000" w:themeColor="text1"/>
          <w:sz w:val="21"/>
          <w:szCs w:val="21"/>
          <w:highlight w:val="white"/>
        </w:rPr>
        <w:t xml:space="preserve">2.成交后不依法与采购人签订合同；</w:t>
      </w:r>
      <w:r>
        <w:rPr>
          <w:color w:val="000000" w:themeColor="text1"/>
          <w:highlight w:val="white"/>
        </w:rPr>
      </w:r>
      <w:r/>
    </w:p>
    <w:p>
      <w:pPr>
        <w:pStyle w:val="1137"/>
        <w:ind w:firstLine="420"/>
        <w:spacing w:line="360" w:lineRule="auto"/>
        <w:rPr>
          <w:rFonts w:hint="eastAsia" w:hAnsi="宋体"/>
          <w:color w:val="000000" w:themeColor="text1"/>
          <w:sz w:val="21"/>
          <w:szCs w:val="21"/>
          <w:highlight w:val="white"/>
        </w:rPr>
      </w:pPr>
      <w:r>
        <w:rPr>
          <w:rFonts w:hAnsi="宋体"/>
          <w:color w:val="000000" w:themeColor="text1"/>
          <w:sz w:val="21"/>
          <w:szCs w:val="21"/>
          <w:highlight w:val="white"/>
        </w:rPr>
        <w:t xml:space="preserve">3.成交后不按本采购文件规定向采购人提交履约保证金；</w:t>
      </w:r>
      <w:r>
        <w:rPr>
          <w:color w:val="000000" w:themeColor="text1"/>
          <w:highlight w:val="white"/>
        </w:rPr>
      </w:r>
      <w:r/>
    </w:p>
    <w:p>
      <w:pPr>
        <w:pStyle w:val="1137"/>
        <w:ind w:firstLine="420"/>
        <w:spacing w:line="360" w:lineRule="auto"/>
        <w:rPr>
          <w:rFonts w:hint="eastAsia" w:hAnsi="宋体"/>
          <w:color w:val="000000" w:themeColor="text1"/>
          <w:sz w:val="21"/>
          <w:szCs w:val="21"/>
          <w:highlight w:val="white"/>
        </w:rPr>
      </w:pPr>
      <w:r>
        <w:rPr>
          <w:rFonts w:hAnsi="宋体"/>
          <w:color w:val="000000" w:themeColor="text1"/>
          <w:sz w:val="21"/>
          <w:szCs w:val="21"/>
          <w:highlight w:val="white"/>
        </w:rPr>
        <w:t xml:space="preserve">4.成交后不按本采购文件规定向贵方缴纳采购代理费。</w:t>
      </w:r>
      <w:r>
        <w:rPr>
          <w:color w:val="000000" w:themeColor="text1"/>
          <w:highlight w:val="white"/>
        </w:rPr>
      </w:r>
      <w:r/>
    </w:p>
    <w:p>
      <w:pPr>
        <w:pStyle w:val="1137"/>
        <w:ind w:firstLine="420"/>
        <w:spacing w:line="360" w:lineRule="auto"/>
        <w:rPr>
          <w:rFonts w:hint="eastAsia" w:hAnsi="宋体"/>
          <w:color w:val="000000" w:themeColor="text1"/>
          <w:sz w:val="21"/>
          <w:szCs w:val="21"/>
          <w:highlight w:val="white"/>
        </w:rPr>
      </w:pPr>
      <w:r>
        <w:rPr>
          <w:rFonts w:hAnsi="宋体"/>
          <w:color w:val="000000" w:themeColor="text1"/>
          <w:sz w:val="21"/>
          <w:szCs w:val="21"/>
          <w:highlight w:val="white"/>
        </w:rPr>
        <w:t xml:space="preserve">二、我单位知晓上述行为的法律后果，承认本承诺书作为贵方（或采购人）要求我单位履行违约赔偿义务的依据作用。</w:t>
      </w:r>
      <w:r>
        <w:rPr>
          <w:color w:val="000000" w:themeColor="text1"/>
          <w:highlight w:val="white"/>
        </w:rPr>
      </w:r>
      <w:r/>
    </w:p>
    <w:p>
      <w:pPr>
        <w:pStyle w:val="1137"/>
        <w:ind w:firstLine="420"/>
        <w:spacing w:line="400" w:lineRule="exact"/>
        <w:rPr>
          <w:rFonts w:hint="eastAsia" w:hAnsi="宋体"/>
          <w:color w:val="000000" w:themeColor="text1"/>
          <w:sz w:val="21"/>
          <w:szCs w:val="21"/>
          <w:highlight w:val="white"/>
        </w:rPr>
      </w:pPr>
      <w:r>
        <w:rPr>
          <w:rFonts w:hAnsi="宋体"/>
          <w:color w:val="000000" w:themeColor="text1"/>
          <w:sz w:val="21"/>
          <w:szCs w:val="21"/>
          <w:highlight w:val="white"/>
        </w:rPr>
        <w:t xml:space="preserve"> </w:t>
      </w:r>
      <w:r>
        <w:rPr>
          <w:color w:val="000000" w:themeColor="text1"/>
          <w:highlight w:val="white"/>
        </w:rPr>
      </w:r>
      <w:r/>
    </w:p>
    <w:p>
      <w:pPr>
        <w:pStyle w:val="1040"/>
        <w:spacing w:line="360" w:lineRule="auto"/>
        <w:rPr>
          <w:rFonts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磋商响应单位：（单位盖章）</w:t>
      </w:r>
      <w:r>
        <w:rPr>
          <w:rFonts w:ascii="宋体" w:hAnsi="宋体" w:cs="宋体"/>
          <w:color w:val="000000" w:themeColor="text1"/>
          <w:sz w:val="21"/>
          <w:szCs w:val="21"/>
          <w:highlight w:val="white"/>
        </w:rPr>
        <w:t xml:space="preserve">          </w:t>
      </w:r>
      <w:r>
        <w:rPr>
          <w:rFonts w:ascii="宋体" w:hAnsi="宋体" w:cs="宋体"/>
          <w:color w:val="000000" w:themeColor="text1"/>
          <w:sz w:val="21"/>
          <w:szCs w:val="21"/>
          <w:highlight w:val="white"/>
        </w:rPr>
        <w:br w:type="textWrapping" w:clear="all"/>
      </w:r>
      <w:r>
        <w:rPr>
          <w:rFonts w:ascii="宋体" w:hAnsi="宋体" w:cs="宋体"/>
          <w:color w:val="000000" w:themeColor="text1"/>
          <w:sz w:val="21"/>
          <w:szCs w:val="21"/>
          <w:highlight w:val="white"/>
        </w:rPr>
        <w:t xml:space="preserve">地址：</w:t>
      </w:r>
      <w:r>
        <w:rPr>
          <w:rFonts w:ascii="宋体" w:hAnsi="宋体" w:cs="宋体"/>
          <w:color w:val="000000" w:themeColor="text1"/>
          <w:sz w:val="21"/>
          <w:szCs w:val="21"/>
          <w:highlight w:val="white"/>
        </w:rPr>
        <w:br w:type="textWrapping" w:clear="all"/>
      </w:r>
      <w:r>
        <w:rPr>
          <w:rFonts w:ascii="宋体" w:hAnsi="宋体" w:cs="宋体"/>
          <w:color w:val="000000" w:themeColor="text1"/>
          <w:sz w:val="21"/>
          <w:szCs w:val="21"/>
          <w:highlight w:val="white"/>
        </w:rPr>
        <w:t xml:space="preserve">电话：</w:t>
      </w:r>
      <w:r>
        <w:rPr>
          <w:rFonts w:ascii="宋体" w:hAnsi="宋体" w:cs="宋体"/>
          <w:color w:val="000000" w:themeColor="text1"/>
          <w:sz w:val="21"/>
          <w:szCs w:val="21"/>
          <w:highlight w:val="white"/>
        </w:rPr>
        <w:br w:type="textWrapping" w:clear="all"/>
      </w:r>
      <w:r>
        <w:rPr>
          <w:rFonts w:ascii="宋体" w:hAnsi="宋体" w:cs="宋体"/>
          <w:color w:val="000000" w:themeColor="text1"/>
          <w:sz w:val="21"/>
          <w:szCs w:val="21"/>
          <w:highlight w:val="white"/>
        </w:rPr>
        <w:t xml:space="preserve">传真：</w:t>
      </w:r>
      <w:r>
        <w:rPr>
          <w:rFonts w:ascii="宋体" w:hAnsi="宋体" w:cs="宋体"/>
          <w:color w:val="000000" w:themeColor="text1"/>
          <w:sz w:val="21"/>
          <w:szCs w:val="21"/>
          <w:highlight w:val="white"/>
        </w:rPr>
        <w:br w:type="textWrapping" w:clear="all"/>
      </w:r>
      <w:r>
        <w:rPr>
          <w:rFonts w:ascii="宋体" w:hAnsi="宋体" w:cs="宋体"/>
          <w:color w:val="000000" w:themeColor="text1"/>
          <w:sz w:val="21"/>
          <w:szCs w:val="21"/>
          <w:highlight w:val="white"/>
        </w:rPr>
        <w:t xml:space="preserve">邮编：</w:t>
      </w:r>
      <w:r>
        <w:rPr>
          <w:rFonts w:ascii="宋体" w:hAnsi="宋体" w:cs="宋体"/>
          <w:color w:val="000000" w:themeColor="text1"/>
          <w:sz w:val="21"/>
          <w:szCs w:val="21"/>
          <w:highlight w:val="white"/>
        </w:rPr>
        <w:br w:type="textWrapping" w:clear="all"/>
      </w:r>
      <w:r>
        <w:rPr>
          <w:rFonts w:ascii="宋体" w:hAnsi="宋体" w:cs="宋体"/>
          <w:color w:val="000000" w:themeColor="text1"/>
          <w:sz w:val="21"/>
          <w:szCs w:val="21"/>
          <w:highlight w:val="white"/>
        </w:rPr>
        <w:t xml:space="preserve">法定代表人或委托代理人（签字或签章）：</w:t>
      </w:r>
      <w:r>
        <w:rPr>
          <w:rFonts w:ascii="宋体" w:hAnsi="宋体" w:cs="宋体"/>
          <w:color w:val="000000" w:themeColor="text1"/>
          <w:sz w:val="21"/>
          <w:szCs w:val="21"/>
          <w:highlight w:val="white"/>
        </w:rPr>
        <w:br w:type="textWrapping" w:clear="all"/>
      </w:r>
      <w:r>
        <w:rPr>
          <w:rFonts w:ascii="宋体" w:hAnsi="宋体" w:cs="宋体"/>
          <w:color w:val="000000" w:themeColor="text1"/>
          <w:sz w:val="21"/>
          <w:szCs w:val="21"/>
          <w:highlight w:val="white"/>
        </w:rPr>
        <w:t xml:space="preserve">日期：</w:t>
      </w:r>
      <w:r>
        <w:rPr>
          <w:color w:val="000000" w:themeColor="text1"/>
          <w:highlight w:val="white"/>
        </w:rPr>
      </w:r>
      <w:r/>
    </w:p>
    <w:p>
      <w:pPr>
        <w:pStyle w:val="1110"/>
        <w:ind w:firstLine="0"/>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1110"/>
        <w:ind w:firstLine="0"/>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1110"/>
        <w:ind w:firstLine="0"/>
        <w:rPr>
          <w:rFonts w:hint="eastAsia" w:ascii="宋体" w:hAnsi="宋体" w:cs="宋体"/>
          <w:b/>
          <w:bCs/>
          <w:color w:val="000000" w:themeColor="text1"/>
          <w:sz w:val="22"/>
          <w:szCs w:val="22"/>
          <w:highlight w:val="white"/>
        </w:rPr>
      </w:pPr>
      <w:r>
        <w:rPr>
          <w:rFonts w:hint="eastAsia" w:ascii="宋体" w:hAnsi="宋体" w:cs="宋体"/>
          <w:b/>
          <w:bCs/>
          <w:color w:val="000000" w:themeColor="text1"/>
          <w:sz w:val="22"/>
          <w:szCs w:val="22"/>
          <w:highlight w:val="white"/>
        </w:rPr>
      </w:r>
      <w:r>
        <w:rPr>
          <w:color w:val="000000" w:themeColor="text1"/>
          <w:highlight w:val="white"/>
        </w:rPr>
      </w:r>
      <w:r/>
    </w:p>
    <w:p>
      <w:pPr>
        <w:pStyle w:val="1110"/>
        <w:ind w:firstLine="0"/>
        <w:rPr>
          <w:rFonts w:hint="eastAsia" w:ascii="宋体" w:hAnsi="宋体" w:cs="宋体"/>
          <w:b/>
          <w:bCs/>
          <w:color w:val="000000" w:themeColor="text1"/>
          <w:sz w:val="22"/>
          <w:szCs w:val="22"/>
          <w:highlight w:val="white"/>
        </w:rPr>
      </w:pPr>
      <w:r>
        <w:rPr>
          <w:rFonts w:hint="eastAsia" w:ascii="宋体" w:hAnsi="宋体" w:cs="宋体"/>
          <w:b/>
          <w:bCs/>
          <w:color w:val="000000" w:themeColor="text1"/>
          <w:sz w:val="22"/>
          <w:szCs w:val="22"/>
          <w:highlight w:val="white"/>
        </w:rPr>
      </w:r>
      <w:r>
        <w:rPr>
          <w:color w:val="000000" w:themeColor="text1"/>
          <w:highlight w:val="white"/>
        </w:rPr>
      </w:r>
      <w:r/>
    </w:p>
    <w:p>
      <w:pPr>
        <w:pStyle w:val="1110"/>
        <w:ind w:firstLine="0"/>
        <w:rPr>
          <w:rFonts w:hint="eastAsia" w:ascii="宋体" w:hAnsi="宋体" w:cs="宋体"/>
          <w:b/>
          <w:bCs/>
          <w:color w:val="000000" w:themeColor="text1"/>
          <w:sz w:val="22"/>
          <w:szCs w:val="22"/>
          <w:highlight w:val="white"/>
        </w:rPr>
      </w:pPr>
      <w:r>
        <w:rPr>
          <w:rFonts w:hint="eastAsia" w:ascii="宋体" w:hAnsi="宋体" w:cs="宋体"/>
          <w:b/>
          <w:bCs/>
          <w:color w:val="000000" w:themeColor="text1"/>
          <w:sz w:val="22"/>
          <w:szCs w:val="22"/>
          <w:highlight w:val="white"/>
        </w:rPr>
      </w:r>
      <w:r>
        <w:rPr>
          <w:color w:val="000000" w:themeColor="text1"/>
          <w:highlight w:val="white"/>
        </w:rPr>
      </w:r>
      <w:r/>
    </w:p>
    <w:p>
      <w:pPr>
        <w:pStyle w:val="1110"/>
        <w:ind w:firstLine="0"/>
        <w:rPr>
          <w:rFonts w:hint="eastAsia" w:ascii="宋体" w:hAnsi="宋体" w:cs="宋体"/>
          <w:b/>
          <w:bCs/>
          <w:color w:val="000000" w:themeColor="text1"/>
          <w:sz w:val="22"/>
          <w:szCs w:val="22"/>
          <w:highlight w:val="white"/>
        </w:rPr>
      </w:pPr>
      <w:r>
        <w:rPr>
          <w:rFonts w:hint="eastAsia" w:ascii="宋体" w:hAnsi="宋体" w:cs="宋体"/>
          <w:b/>
          <w:bCs/>
          <w:color w:val="000000" w:themeColor="text1"/>
          <w:sz w:val="22"/>
          <w:szCs w:val="22"/>
          <w:highlight w:val="white"/>
        </w:rPr>
      </w:r>
      <w:r>
        <w:rPr>
          <w:color w:val="000000" w:themeColor="text1"/>
          <w:highlight w:val="white"/>
        </w:rPr>
      </w:r>
      <w:r/>
    </w:p>
    <w:p>
      <w:pPr>
        <w:pStyle w:val="1110"/>
        <w:ind w:firstLine="0"/>
        <w:rPr>
          <w:rFonts w:hint="eastAsia" w:ascii="宋体" w:hAnsi="宋体" w:cs="宋体"/>
          <w:b/>
          <w:bCs/>
          <w:color w:val="000000" w:themeColor="text1"/>
          <w:sz w:val="22"/>
          <w:szCs w:val="22"/>
          <w:highlight w:val="white"/>
        </w:rPr>
      </w:pPr>
      <w:r>
        <w:rPr>
          <w:rFonts w:hint="eastAsia" w:ascii="宋体" w:hAnsi="宋体" w:cs="宋体"/>
          <w:b/>
          <w:bCs/>
          <w:color w:val="000000" w:themeColor="text1"/>
          <w:sz w:val="22"/>
          <w:szCs w:val="22"/>
          <w:highlight w:val="white"/>
        </w:rPr>
      </w:r>
      <w:r>
        <w:rPr>
          <w:rFonts w:hint="eastAsia" w:ascii="宋体" w:hAnsi="宋体" w:cs="宋体"/>
          <w:b/>
          <w:bCs/>
          <w:color w:val="000000" w:themeColor="text1"/>
          <w:sz w:val="22"/>
          <w:szCs w:val="22"/>
          <w:highlight w:val="white"/>
        </w:rPr>
      </w:r>
      <w:r/>
    </w:p>
    <w:p>
      <w:pPr>
        <w:pStyle w:val="1110"/>
        <w:ind w:firstLine="0"/>
        <w:rPr>
          <w:rFonts w:hint="eastAsia" w:ascii="宋体" w:hAnsi="宋体" w:cs="宋体"/>
          <w:b/>
          <w:bCs/>
          <w:color w:val="000000" w:themeColor="text1"/>
          <w:sz w:val="22"/>
          <w:szCs w:val="22"/>
          <w:highlight w:val="white"/>
        </w:rPr>
      </w:pPr>
      <w:r>
        <w:rPr>
          <w:rFonts w:hint="eastAsia" w:ascii="宋体" w:hAnsi="宋体" w:cs="宋体"/>
          <w:b/>
          <w:bCs/>
          <w:color w:val="000000" w:themeColor="text1"/>
          <w:sz w:val="22"/>
          <w:szCs w:val="22"/>
          <w:highlight w:val="white"/>
        </w:rPr>
      </w:r>
      <w:r>
        <w:rPr>
          <w:rFonts w:hint="eastAsia" w:ascii="宋体" w:hAnsi="宋体" w:cs="宋体"/>
          <w:b/>
          <w:bCs/>
          <w:color w:val="000000" w:themeColor="text1"/>
          <w:sz w:val="22"/>
          <w:szCs w:val="22"/>
          <w:highlight w:val="white"/>
        </w:rPr>
      </w:r>
      <w:r/>
    </w:p>
    <w:p>
      <w:pPr>
        <w:pStyle w:val="1110"/>
        <w:ind w:firstLine="0"/>
        <w:rPr>
          <w:rFonts w:hint="eastAsia" w:ascii="宋体" w:hAnsi="宋体" w:cs="宋体"/>
          <w:b/>
          <w:bCs/>
          <w:color w:val="000000" w:themeColor="text1"/>
          <w:sz w:val="22"/>
          <w:szCs w:val="22"/>
          <w:highlight w:val="white"/>
        </w:rPr>
      </w:pPr>
      <w:r>
        <w:rPr>
          <w:rFonts w:hint="eastAsia" w:ascii="宋体" w:hAnsi="宋体" w:cs="宋体"/>
          <w:b/>
          <w:bCs/>
          <w:color w:val="000000" w:themeColor="text1"/>
          <w:sz w:val="22"/>
          <w:szCs w:val="22"/>
          <w:highlight w:val="white"/>
        </w:rPr>
      </w:r>
      <w:r>
        <w:rPr>
          <w:rFonts w:hint="eastAsia" w:ascii="宋体" w:hAnsi="宋体" w:cs="宋体"/>
          <w:b/>
          <w:bCs/>
          <w:color w:val="000000" w:themeColor="text1"/>
          <w:sz w:val="22"/>
          <w:szCs w:val="22"/>
          <w:highlight w:val="white"/>
        </w:rPr>
      </w:r>
      <w:r/>
    </w:p>
    <w:p>
      <w:pPr>
        <w:pStyle w:val="1110"/>
        <w:ind w:firstLine="0"/>
        <w:rPr>
          <w:rFonts w:hint="eastAsia" w:ascii="宋体" w:hAnsi="宋体" w:cs="宋体"/>
          <w:b/>
          <w:bCs/>
          <w:color w:val="000000" w:themeColor="text1"/>
          <w:sz w:val="22"/>
          <w:szCs w:val="22"/>
          <w:highlight w:val="white"/>
        </w:rPr>
      </w:pPr>
      <w:r>
        <w:rPr>
          <w:rFonts w:hint="eastAsia" w:ascii="宋体" w:hAnsi="宋体" w:cs="宋体"/>
          <w:b/>
          <w:bCs/>
          <w:color w:val="000000" w:themeColor="text1"/>
          <w:sz w:val="22"/>
          <w:szCs w:val="22"/>
          <w:highlight w:val="white"/>
        </w:rPr>
      </w:r>
      <w:r>
        <w:rPr>
          <w:rFonts w:hint="eastAsia" w:ascii="宋体" w:hAnsi="宋体" w:cs="宋体"/>
          <w:b/>
          <w:bCs/>
          <w:color w:val="000000" w:themeColor="text1"/>
          <w:sz w:val="22"/>
          <w:szCs w:val="22"/>
          <w:highlight w:val="white"/>
        </w:rPr>
      </w:r>
      <w:r/>
    </w:p>
    <w:p>
      <w:pPr>
        <w:pStyle w:val="1110"/>
        <w:ind w:firstLine="0"/>
        <w:rPr>
          <w:rFonts w:hint="eastAsia" w:ascii="宋体" w:hAnsi="宋体" w:cs="宋体"/>
          <w:b/>
          <w:bCs/>
          <w:color w:val="000000" w:themeColor="text1"/>
          <w:sz w:val="22"/>
          <w:szCs w:val="22"/>
          <w:highlight w:val="white"/>
        </w:rPr>
      </w:pPr>
      <w:r>
        <w:rPr>
          <w:rFonts w:hint="eastAsia" w:ascii="宋体" w:hAnsi="宋体" w:cs="宋体"/>
          <w:b/>
          <w:bCs/>
          <w:color w:val="000000" w:themeColor="text1"/>
          <w:sz w:val="22"/>
          <w:szCs w:val="22"/>
          <w:highlight w:val="white"/>
        </w:rPr>
      </w:r>
      <w:r>
        <w:rPr>
          <w:color w:val="000000" w:themeColor="text1"/>
          <w:highlight w:val="white"/>
        </w:rPr>
      </w:r>
      <w:r/>
    </w:p>
    <w:p>
      <w:pPr>
        <w:pStyle w:val="1110"/>
        <w:ind w:firstLine="0"/>
        <w:rPr>
          <w:rFonts w:hint="eastAsia" w:ascii="宋体" w:hAnsi="宋体" w:cs="宋体"/>
          <w:b/>
          <w:bCs/>
          <w:color w:val="000000" w:themeColor="text1"/>
          <w:sz w:val="22"/>
          <w:szCs w:val="22"/>
          <w:highlight w:val="white"/>
        </w:rPr>
      </w:pPr>
      <w:r>
        <w:rPr>
          <w:rFonts w:hint="eastAsia" w:ascii="宋体" w:hAnsi="宋体" w:cs="宋体"/>
          <w:b/>
          <w:bCs/>
          <w:color w:val="000000" w:themeColor="text1"/>
          <w:sz w:val="22"/>
          <w:szCs w:val="22"/>
          <w:highlight w:val="white"/>
        </w:rPr>
      </w:r>
      <w:r>
        <w:rPr>
          <w:color w:val="000000" w:themeColor="text1"/>
          <w:highlight w:val="white"/>
        </w:rPr>
      </w:r>
      <w:r/>
    </w:p>
    <w:p>
      <w:pPr>
        <w:pStyle w:val="1110"/>
        <w:ind w:firstLine="0"/>
        <w:rPr>
          <w:rFonts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格式5：</w:t>
      </w:r>
      <w:r>
        <w:rPr>
          <w:rFonts w:hint="eastAsia" w:ascii="宋体" w:hAnsi="宋体" w:cs="宋体"/>
          <w:b/>
          <w:color w:val="000000" w:themeColor="text1"/>
          <w:sz w:val="21"/>
          <w:szCs w:val="21"/>
          <w:highlight w:val="white"/>
        </w:rPr>
        <w:t xml:space="preserve">工程项目施工管理委托书</w:t>
      </w:r>
      <w:r>
        <w:rPr>
          <w:color w:val="000000" w:themeColor="text1"/>
          <w:highlight w:val="white"/>
        </w:rPr>
      </w:r>
      <w:r/>
    </w:p>
    <w:p>
      <w:pPr>
        <w:pStyle w:val="1040"/>
        <w:jc w:val="center"/>
        <w:spacing w:before="156" w:line="360" w:lineRule="auto"/>
        <w:rPr>
          <w:rFonts w:hint="eastAsia"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r>
      <w:r>
        <w:rPr>
          <w:color w:val="000000" w:themeColor="text1"/>
          <w:highlight w:val="white"/>
        </w:rPr>
      </w:r>
      <w:r/>
    </w:p>
    <w:p>
      <w:pPr>
        <w:pStyle w:val="1040"/>
        <w:jc w:val="center"/>
        <w:spacing w:before="156" w:line="360" w:lineRule="auto"/>
        <w:rPr>
          <w:rFonts w:hint="eastAsia" w:ascii="宋体" w:hAnsi="宋体" w:cs="宋体"/>
          <w:color w:val="000000" w:themeColor="text1"/>
          <w:sz w:val="21"/>
          <w:szCs w:val="21"/>
          <w:highlight w:val="white"/>
        </w:rPr>
      </w:pPr>
      <w:r>
        <w:rPr>
          <w:rFonts w:hint="eastAsia" w:ascii="宋体" w:hAnsi="宋体" w:cs="宋体"/>
          <w:b/>
          <w:color w:val="000000" w:themeColor="text1"/>
          <w:sz w:val="21"/>
          <w:szCs w:val="21"/>
          <w:highlight w:val="white"/>
        </w:rPr>
        <w:t xml:space="preserve">工程项目施工管理委托书</w:t>
      </w:r>
      <w:r>
        <w:rPr>
          <w:color w:val="000000" w:themeColor="text1"/>
          <w:highlight w:val="white"/>
        </w:rPr>
      </w:r>
      <w:r/>
    </w:p>
    <w:p>
      <w:pPr>
        <w:pStyle w:val="1075"/>
        <w:jc w:val="both"/>
        <w:spacing w:line="360" w:lineRule="auto"/>
        <w:rPr>
          <w:rFonts w:hint="eastAsia" w:cs="宋体"/>
          <w:color w:val="000000" w:themeColor="text1"/>
          <w:sz w:val="21"/>
          <w:szCs w:val="21"/>
          <w:highlight w:val="white"/>
        </w:rPr>
      </w:pPr>
      <w:r>
        <w:rPr>
          <w:rFonts w:hint="eastAsia" w:cs="宋体"/>
          <w:color w:val="000000" w:themeColor="text1"/>
          <w:sz w:val="21"/>
          <w:szCs w:val="21"/>
          <w:highlight w:val="white"/>
        </w:rPr>
        <w:t xml:space="preserve">   </w:t>
      </w:r>
      <w:r>
        <w:rPr>
          <w:color w:val="000000" w:themeColor="text1"/>
          <w:highlight w:val="white"/>
        </w:rPr>
      </w:r>
      <w:r/>
    </w:p>
    <w:p>
      <w:pPr>
        <w:pStyle w:val="1075"/>
        <w:jc w:val="both"/>
        <w:spacing w:line="360" w:lineRule="auto"/>
        <w:rPr>
          <w:rFonts w:hint="eastAsia" w:cs="宋体"/>
          <w:color w:val="000000" w:themeColor="text1"/>
          <w:sz w:val="21"/>
          <w:szCs w:val="21"/>
          <w:highlight w:val="white"/>
          <w:u w:val="single"/>
        </w:rPr>
      </w:pPr>
      <w:r>
        <w:rPr>
          <w:rFonts w:hint="eastAsia" w:cs="宋体"/>
          <w:color w:val="000000" w:themeColor="text1"/>
          <w:sz w:val="21"/>
          <w:szCs w:val="21"/>
          <w:highlight w:val="white"/>
        </w:rPr>
        <w:t xml:space="preserve"> </w:t>
      </w:r>
      <w:r>
        <w:rPr>
          <w:rFonts w:hint="eastAsia" w:cs="宋体"/>
          <w:color w:val="000000" w:themeColor="text1"/>
          <w:sz w:val="21"/>
          <w:szCs w:val="21"/>
          <w:highlight w:val="white"/>
          <w:u w:val="single"/>
        </w:rPr>
        <w:t xml:space="preserve">         </w:t>
      </w:r>
      <w:r>
        <w:rPr>
          <w:rFonts w:hint="eastAsia" w:cs="宋体"/>
          <w:color w:val="000000" w:themeColor="text1"/>
          <w:sz w:val="21"/>
          <w:szCs w:val="21"/>
          <w:highlight w:val="white"/>
        </w:rPr>
        <w:t xml:space="preserve">（施工企业名称）法定代表人：</w:t>
      </w:r>
      <w:r>
        <w:rPr>
          <w:rFonts w:hint="eastAsia" w:cs="宋体"/>
          <w:color w:val="000000" w:themeColor="text1"/>
          <w:sz w:val="21"/>
          <w:szCs w:val="21"/>
          <w:highlight w:val="white"/>
          <w:u w:val="single"/>
        </w:rPr>
        <w:t xml:space="preserve">      </w:t>
      </w:r>
      <w:r>
        <w:rPr>
          <w:rFonts w:hint="eastAsia" w:cs="宋体"/>
          <w:color w:val="000000" w:themeColor="text1"/>
          <w:sz w:val="21"/>
          <w:szCs w:val="21"/>
          <w:highlight w:val="white"/>
        </w:rPr>
        <w:t xml:space="preserve">（姓名）今全面委托</w:t>
      </w:r>
      <w:r>
        <w:rPr>
          <w:rFonts w:hint="eastAsia" w:cs="宋体"/>
          <w:color w:val="000000" w:themeColor="text1"/>
          <w:sz w:val="21"/>
          <w:szCs w:val="21"/>
          <w:highlight w:val="white"/>
          <w:u w:val="single"/>
        </w:rPr>
        <w:t xml:space="preserve">       </w:t>
      </w:r>
      <w:r>
        <w:rPr>
          <w:rFonts w:hint="eastAsia" w:cs="宋体"/>
          <w:color w:val="000000" w:themeColor="text1"/>
          <w:sz w:val="21"/>
          <w:szCs w:val="21"/>
          <w:highlight w:val="white"/>
        </w:rPr>
        <w:t xml:space="preserve">（项目经理）同志，资质等级：</w:t>
      </w:r>
      <w:r>
        <w:rPr>
          <w:rFonts w:hint="eastAsia" w:cs="宋体"/>
          <w:color w:val="000000" w:themeColor="text1"/>
          <w:sz w:val="21"/>
          <w:szCs w:val="21"/>
          <w:highlight w:val="white"/>
          <w:u w:val="single"/>
        </w:rPr>
        <w:t xml:space="preserve">       </w:t>
      </w:r>
      <w:r>
        <w:rPr>
          <w:rFonts w:hint="eastAsia" w:cs="宋体"/>
          <w:color w:val="000000" w:themeColor="text1"/>
          <w:sz w:val="21"/>
          <w:szCs w:val="21"/>
          <w:highlight w:val="white"/>
        </w:rPr>
        <w:t xml:space="preserve">，担任</w:t>
      </w:r>
      <w:r>
        <w:rPr>
          <w:rFonts w:hint="eastAsia" w:cs="宋体"/>
          <w:color w:val="000000" w:themeColor="text1"/>
          <w:sz w:val="21"/>
          <w:szCs w:val="21"/>
          <w:highlight w:val="white"/>
          <w:u w:val="single"/>
        </w:rPr>
        <w:t xml:space="preserve">                 （项目名称）</w:t>
      </w:r>
      <w:r>
        <w:rPr>
          <w:rFonts w:hint="eastAsia" w:cs="宋体"/>
          <w:color w:val="000000" w:themeColor="text1"/>
          <w:sz w:val="21"/>
          <w:szCs w:val="21"/>
          <w:highlight w:val="white"/>
        </w:rPr>
        <w:t xml:space="preserve">工程的项目经理，全面负责工程施工管理及投标</w:t>
      </w:r>
      <w:r>
        <w:rPr>
          <w:rFonts w:hint="eastAsia" w:cs="宋体"/>
          <w:color w:val="000000" w:themeColor="text1"/>
          <w:sz w:val="21"/>
          <w:szCs w:val="21"/>
          <w:highlight w:val="white"/>
          <w:lang w:eastAsia="zh-CN"/>
        </w:rPr>
        <w:t xml:space="preserve">（响应）</w:t>
      </w:r>
      <w:r>
        <w:rPr>
          <w:rFonts w:hint="eastAsia" w:cs="宋体"/>
          <w:color w:val="000000" w:themeColor="text1"/>
          <w:sz w:val="21"/>
          <w:szCs w:val="21"/>
          <w:highlight w:val="white"/>
        </w:rPr>
        <w:t xml:space="preserve">文件中技术经济工作。</w:t>
      </w:r>
      <w:r>
        <w:rPr>
          <w:color w:val="000000" w:themeColor="text1"/>
          <w:highlight w:val="white"/>
        </w:rPr>
      </w:r>
      <w:r/>
    </w:p>
    <w:p>
      <w:pPr>
        <w:pStyle w:val="1075"/>
        <w:jc w:val="both"/>
        <w:spacing w:line="360" w:lineRule="auto"/>
        <w:rPr>
          <w:rFonts w:hint="eastAsia" w:cs="宋体"/>
          <w:color w:val="000000" w:themeColor="text1"/>
          <w:sz w:val="21"/>
          <w:szCs w:val="21"/>
          <w:highlight w:val="white"/>
        </w:rPr>
      </w:pPr>
      <w:r>
        <w:rPr>
          <w:rFonts w:hint="eastAsia" w:cs="宋体"/>
          <w:color w:val="000000" w:themeColor="text1"/>
          <w:sz w:val="21"/>
          <w:szCs w:val="21"/>
          <w:highlight w:val="white"/>
        </w:rPr>
        <w:t xml:space="preserve">　　受托方必须常驻工地现场，按照《江苏省建筑施工企业项目经理资质管理方法》的规定，认真履行项目经理岗位职责。</w:t>
      </w:r>
      <w:r>
        <w:rPr>
          <w:color w:val="000000" w:themeColor="text1"/>
          <w:highlight w:val="white"/>
        </w:rPr>
      </w:r>
      <w:r/>
    </w:p>
    <w:p>
      <w:pPr>
        <w:pStyle w:val="1075"/>
        <w:jc w:val="both"/>
        <w:spacing w:line="360" w:lineRule="auto"/>
        <w:rPr>
          <w:rFonts w:hint="eastAsia" w:cs="宋体"/>
          <w:color w:val="000000" w:themeColor="text1"/>
          <w:sz w:val="21"/>
          <w:szCs w:val="21"/>
          <w:highlight w:val="white"/>
        </w:rPr>
      </w:pPr>
      <w:r>
        <w:rPr>
          <w:rFonts w:hint="eastAsia" w:cs="宋体"/>
          <w:color w:val="000000" w:themeColor="text1"/>
          <w:sz w:val="21"/>
          <w:szCs w:val="21"/>
          <w:highlight w:val="white"/>
        </w:rPr>
        <w:t xml:space="preserve">　　本委托不得转委托。</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u w:val="single"/>
        </w:rPr>
      </w:pPr>
      <w:r>
        <w:rPr>
          <w:rFonts w:hint="eastAsia" w:cs="宋体"/>
          <w:color w:val="000000" w:themeColor="text1"/>
          <w:sz w:val="21"/>
          <w:szCs w:val="21"/>
          <w:highlight w:val="white"/>
          <w:lang w:eastAsia="zh-CN"/>
        </w:rPr>
        <w:t xml:space="preserve">响应</w:t>
      </w:r>
      <w:r>
        <w:rPr>
          <w:rFonts w:hint="eastAsia" w:ascii="宋体" w:hAnsi="宋体" w:cs="宋体"/>
          <w:color w:val="000000" w:themeColor="text1"/>
          <w:sz w:val="21"/>
          <w:szCs w:val="21"/>
          <w:highlight w:val="white"/>
        </w:rPr>
        <w:t xml:space="preserve">单位（盖公章）：</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u w:val="single"/>
        </w:rPr>
      </w:pPr>
      <w:r>
        <w:rPr>
          <w:rFonts w:hint="eastAsia" w:ascii="宋体" w:hAnsi="宋体" w:cs="宋体"/>
          <w:color w:val="000000" w:themeColor="text1"/>
          <w:sz w:val="21"/>
          <w:szCs w:val="21"/>
          <w:highlight w:val="white"/>
        </w:rPr>
        <w:t xml:space="preserve">法定代表人（签字或盖章）：</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受托方（项目经理签字）：</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w:t>
      </w:r>
      <w:r>
        <w:rPr>
          <w:rFonts w:hint="eastAsia" w:ascii="宋体" w:hAnsi="宋体" w:cs="宋体"/>
          <w:color w:val="000000" w:themeColor="text1"/>
          <w:sz w:val="21"/>
          <w:szCs w:val="21"/>
          <w:highlight w:val="white"/>
          <w:lang w:val="en-US" w:eastAsia="zh-CN"/>
        </w:rPr>
        <w:t xml:space="preserve">   </w:t>
      </w:r>
      <w:r>
        <w:rPr>
          <w:rFonts w:hint="eastAsia" w:ascii="宋体" w:hAnsi="宋体" w:cs="宋体"/>
          <w:color w:val="000000" w:themeColor="text1"/>
          <w:sz w:val="21"/>
          <w:szCs w:val="21"/>
          <w:highlight w:val="white"/>
        </w:rPr>
        <w:t xml:space="preserve">年  </w:t>
      </w:r>
      <w:r>
        <w:rPr>
          <w:rFonts w:hint="eastAsia" w:ascii="宋体" w:hAnsi="宋体" w:cs="宋体"/>
          <w:color w:val="000000" w:themeColor="text1"/>
          <w:sz w:val="21"/>
          <w:szCs w:val="21"/>
          <w:highlight w:val="white"/>
          <w:lang w:val="en-US" w:eastAsia="zh-CN"/>
        </w:rPr>
        <w:t xml:space="preserve"> </w:t>
      </w:r>
      <w:r>
        <w:rPr>
          <w:rFonts w:hint="eastAsia" w:ascii="宋体" w:hAnsi="宋体" w:cs="宋体"/>
          <w:color w:val="000000" w:themeColor="text1"/>
          <w:sz w:val="21"/>
          <w:szCs w:val="21"/>
          <w:highlight w:val="white"/>
        </w:rPr>
        <w:t xml:space="preserve">月   日</w:t>
      </w:r>
      <w:r>
        <w:rPr>
          <w:color w:val="000000" w:themeColor="text1"/>
          <w:highlight w:val="white"/>
        </w:rPr>
      </w:r>
      <w:r/>
    </w:p>
    <w:p>
      <w:pPr>
        <w:pStyle w:val="1040"/>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r>
      <w:r>
        <w:rPr>
          <w:color w:val="000000" w:themeColor="text1"/>
          <w:highlight w:val="white"/>
        </w:rPr>
      </w:r>
      <w:r/>
    </w:p>
    <w:p>
      <w:pPr>
        <w:pStyle w:val="1040"/>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r>
      <w:r>
        <w:rPr>
          <w:color w:val="000000" w:themeColor="text1"/>
          <w:highlight w:val="white"/>
        </w:rPr>
      </w:r>
      <w:r/>
    </w:p>
    <w:p>
      <w:pPr>
        <w:pStyle w:val="1040"/>
        <w:spacing w:line="360" w:lineRule="auto"/>
        <w:rPr>
          <w:rFonts w:hint="eastAsia" w:ascii="宋体" w:hAnsi="宋体" w:cs="宋体"/>
          <w:b/>
          <w:bCs/>
          <w:color w:val="000000" w:themeColor="text1"/>
          <w:sz w:val="24"/>
          <w:highlight w:val="whit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themeColor="text1"/>
          <w:sz w:val="24"/>
          <w:highlight w:val="white"/>
        </w:rPr>
      </w:r>
      <w:r>
        <w:rPr>
          <w:color w:val="000000" w:themeColor="text1"/>
          <w:highlight w:val="white"/>
        </w:rPr>
      </w:r>
      <w:r/>
    </w:p>
    <w:p>
      <w:pPr>
        <w:pStyle w:val="1040"/>
        <w:spacing w:line="360" w:lineRule="auto"/>
        <w:rPr>
          <w:rFonts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格式6：工程项目施工管理承诺书</w:t>
      </w:r>
      <w:r>
        <w:rPr>
          <w:color w:val="000000" w:themeColor="text1"/>
          <w:highlight w:val="white"/>
        </w:rPr>
      </w:r>
      <w:r/>
    </w:p>
    <w:p>
      <w:pPr>
        <w:pStyle w:val="1040"/>
        <w:jc w:val="center"/>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工程项目施工管理承诺书</w:t>
      </w:r>
      <w:r>
        <w:rPr>
          <w:color w:val="000000" w:themeColor="text1"/>
          <w:highlight w:val="white"/>
        </w:rPr>
      </w:r>
      <w:r/>
    </w:p>
    <w:p>
      <w:pPr>
        <w:pStyle w:val="1040"/>
        <w:jc w:val="left"/>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我受本企业法定代表人</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的委托，全权全面全过程地负责</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工程项目的施工现场及有关该工程的一切事务。</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1、认真履行项目经理岗位职责，对工程项目全过程及整个现场承担全面管理的责任和义务，并保证常驻现场；</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2、自觉接受并积极配合各职能部门对工程质量、安全及经营行为的考核；</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3、工程未取得施工许可证的，决不擅自施工；</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4、不将施工合同中的工程内容转包或违法分包给其它企业或个人；</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5、严格按照国家工程建设强制性标准施工；</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6、及时报告工程质量安全事故，不隐瞒、谎报或者破坏事故现场阻碍对事故的调查；</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7、遵守国家有关安全生产规定和安全生产技术规程，做到文明施工，杜绝施工扰民、聚众斗殴等违反社会治安事件；</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8、决不以任何理由拖欠民工工资，保证民工工资的按时足额发放；</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9、按要求参加建设管理部门的会议和各种业务学习培训；</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10、认真合理安置外来民工的生活起居，保证住宿、食堂等公共设施的卫生，搞好工地计划生育工作；</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11、执行国家、地方政府有关爱卫会和传染病防治各项规定，积极配合政府对突发性传染病的各项工作；</w:t>
      </w:r>
      <w:r>
        <w:rPr>
          <w:color w:val="000000" w:themeColor="text1"/>
          <w:highlight w:val="white"/>
        </w:rPr>
      </w:r>
      <w:r/>
    </w:p>
    <w:p>
      <w:pPr>
        <w:pStyle w:val="1040"/>
        <w:ind w:firstLine="4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12、遵纪守法，确保工地上不发生违法、违规行为。     </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1040"/>
        <w:jc w:val="center"/>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项目经理：（签字）</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 </w:t>
      </w:r>
      <w:r>
        <w:rPr>
          <w:color w:val="000000" w:themeColor="text1"/>
          <w:highlight w:val="white"/>
        </w:rPr>
      </w:r>
      <w:r/>
    </w:p>
    <w:p>
      <w:pPr>
        <w:pStyle w:val="1040"/>
        <w:jc w:val="center"/>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　　   </w:t>
      </w:r>
      <w:r>
        <w:rPr>
          <w:rFonts w:hint="eastAsia" w:ascii="宋体" w:hAnsi="宋体" w:cs="宋体"/>
          <w:color w:val="000000" w:themeColor="text1"/>
          <w:sz w:val="21"/>
          <w:szCs w:val="21"/>
          <w:highlight w:val="white"/>
          <w:lang w:val="en-US" w:eastAsia="zh-CN"/>
        </w:rPr>
        <w:t xml:space="preserve"> </w:t>
      </w:r>
      <w:r>
        <w:rPr>
          <w:rFonts w:hint="eastAsia" w:ascii="宋体" w:hAnsi="宋体" w:cs="宋体"/>
          <w:color w:val="000000" w:themeColor="text1"/>
          <w:sz w:val="21"/>
          <w:szCs w:val="21"/>
          <w:highlight w:val="white"/>
          <w:lang w:eastAsia="zh-CN"/>
        </w:rPr>
        <w:t xml:space="preserve">响应</w:t>
      </w:r>
      <w:r>
        <w:rPr>
          <w:rFonts w:hint="eastAsia" w:ascii="宋体" w:hAnsi="宋体" w:cs="宋体"/>
          <w:color w:val="000000" w:themeColor="text1"/>
          <w:sz w:val="21"/>
          <w:szCs w:val="21"/>
          <w:highlight w:val="white"/>
        </w:rPr>
        <w:t xml:space="preserve">单位（盖公章）：</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116"/>
        <w:ind w:firstLine="420"/>
        <w:jc w:val="right"/>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t xml:space="preserve">年  月  日 </w:t>
      </w:r>
      <w:r>
        <w:rPr>
          <w:color w:val="000000" w:themeColor="text1"/>
          <w:highlight w:val="white"/>
        </w:rPr>
      </w:r>
      <w:r/>
    </w:p>
    <w:p>
      <w:pPr>
        <w:pStyle w:val="1040"/>
        <w:jc w:val="center"/>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r>
      <w:r>
        <w:rPr>
          <w:color w:val="000000" w:themeColor="text1"/>
          <w:highlight w:val="white"/>
        </w:rPr>
      </w:r>
      <w:r/>
    </w:p>
    <w:p>
      <w:pPr>
        <w:jc w:val="center"/>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highlight w:val="white"/>
        </w:rPr>
      </w:r>
      <w:r>
        <w:rPr>
          <w:rFonts w:hint="eastAsia" w:ascii="宋体" w:hAnsi="宋体" w:cs="宋体"/>
          <w:b/>
          <w:bCs/>
          <w:color w:val="000000" w:themeColor="text1"/>
          <w:sz w:val="24"/>
          <w:highlight w:val="white"/>
        </w:rPr>
      </w:r>
      <w:r/>
    </w:p>
    <w:p>
      <w:pPr>
        <w:jc w:val="center"/>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rFonts w:hint="eastAsia" w:ascii="宋体" w:hAnsi="宋体" w:cs="宋体"/>
          <w:b/>
          <w:bCs/>
          <w:color w:val="000000" w:themeColor="text1"/>
          <w:sz w:val="24"/>
          <w:szCs w:val="24"/>
          <w:highlight w:val="white"/>
        </w:rPr>
      </w:r>
      <w:r/>
    </w:p>
    <w:p>
      <w:pPr>
        <w:jc w:val="center"/>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rFonts w:hint="eastAsia" w:ascii="宋体" w:hAnsi="宋体" w:cs="宋体"/>
          <w:b/>
          <w:bCs/>
          <w:color w:val="000000" w:themeColor="text1"/>
          <w:sz w:val="24"/>
          <w:szCs w:val="24"/>
          <w:highlight w:val="white"/>
        </w:rPr>
      </w:r>
      <w:r/>
    </w:p>
    <w:p>
      <w:pPr>
        <w:pStyle w:val="1040"/>
        <w:jc w:val="center"/>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highlight w:val="white"/>
        </w:rPr>
      </w:r>
      <w:r>
        <w:rPr>
          <w:color w:val="000000" w:themeColor="text1"/>
          <w:highlight w:val="white"/>
        </w:rPr>
      </w:r>
      <w:r/>
    </w:p>
    <w:p>
      <w:pPr>
        <w:pStyle w:val="1040"/>
        <w:jc w:val="center"/>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r>
      <w:r>
        <w:rPr>
          <w:color w:val="000000" w:themeColor="text1"/>
          <w:highlight w:val="white"/>
        </w:rPr>
      </w:r>
      <w:r/>
    </w:p>
    <w:p>
      <w:pPr>
        <w:pStyle w:val="1048"/>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1040"/>
        <w:jc w:val="left"/>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格式7：安全责任承诺书</w:t>
      </w:r>
      <w:r>
        <w:rPr>
          <w:color w:val="000000" w:themeColor="text1"/>
          <w:highlight w:val="white"/>
        </w:rPr>
      </w:r>
      <w:r/>
    </w:p>
    <w:p>
      <w:pPr>
        <w:pStyle w:val="1040"/>
        <w:jc w:val="left"/>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1040"/>
        <w:jc w:val="center"/>
        <w:spacing w:line="360" w:lineRule="auto"/>
        <w:rPr>
          <w:rFonts w:hint="eastAsia" w:ascii="宋体" w:hAnsi="宋体" w:cs="宋体"/>
          <w:color w:val="000000" w:themeColor="text1"/>
          <w:sz w:val="21"/>
          <w:szCs w:val="21"/>
          <w:highlight w:val="white"/>
        </w:rPr>
      </w:pPr>
      <w:r>
        <w:rPr>
          <w:rFonts w:hint="eastAsia" w:ascii="宋体" w:hAnsi="宋体" w:cs="宋体"/>
          <w:b/>
          <w:bCs/>
          <w:color w:val="000000" w:themeColor="text1"/>
          <w:sz w:val="21"/>
          <w:szCs w:val="21"/>
          <w:highlight w:val="white"/>
        </w:rPr>
        <w:t xml:space="preserve">安全责任承诺书</w:t>
      </w:r>
      <w:r>
        <w:rPr>
          <w:color w:val="000000" w:themeColor="text1"/>
          <w:highlight w:val="white"/>
        </w:rPr>
      </w:r>
      <w:r/>
    </w:p>
    <w:p>
      <w:pPr>
        <w:pStyle w:val="1040"/>
        <w:ind w:firstLine="425"/>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1040"/>
        <w:ind w:firstLine="425"/>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如我方为中标</w:t>
      </w:r>
      <w:r>
        <w:rPr>
          <w:rFonts w:hint="eastAsia" w:ascii="宋体" w:hAnsi="宋体" w:cs="宋体"/>
          <w:color w:val="000000" w:themeColor="text1"/>
          <w:sz w:val="21"/>
          <w:szCs w:val="21"/>
          <w:highlight w:val="white"/>
          <w:lang w:eastAsia="zh-CN"/>
        </w:rPr>
        <w:t xml:space="preserve">（成交）</w:t>
      </w:r>
      <w:r>
        <w:rPr>
          <w:rFonts w:hint="eastAsia" w:ascii="宋体" w:hAnsi="宋体" w:cs="宋体"/>
          <w:color w:val="000000" w:themeColor="text1"/>
          <w:sz w:val="21"/>
          <w:szCs w:val="21"/>
          <w:highlight w:val="white"/>
        </w:rPr>
        <w:t xml:space="preserve">单位，我方将认真履行本次采购的所有承诺，我方愿意负责承担所聘全部投入本项目人员的人身安全及各项设施操作安全的全部责任，在项目实施过程中发生的一切安全问题，由我方全权负责。</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u w:val="single"/>
        </w:rPr>
      </w:pPr>
      <w:r>
        <w:rPr>
          <w:rFonts w:hint="eastAsia" w:ascii="宋体" w:hAnsi="宋体" w:cs="宋体"/>
          <w:color w:val="000000" w:themeColor="text1"/>
          <w:sz w:val="21"/>
          <w:szCs w:val="21"/>
          <w:highlight w:val="white"/>
          <w:lang w:eastAsia="zh-CN"/>
        </w:rPr>
        <w:t xml:space="preserve">响应</w:t>
      </w:r>
      <w:r>
        <w:rPr>
          <w:rFonts w:hint="eastAsia" w:ascii="宋体" w:hAnsi="宋体" w:cs="宋体"/>
          <w:color w:val="000000" w:themeColor="text1"/>
          <w:sz w:val="21"/>
          <w:szCs w:val="21"/>
          <w:highlight w:val="white"/>
        </w:rPr>
        <w:t xml:space="preserve">单位（盖公章）：</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法定代表人或委托代理人：</w:t>
      </w:r>
      <w:r>
        <w:rPr>
          <w:rFonts w:hint="eastAsia" w:ascii="宋体" w:hAnsi="宋体" w:cs="宋体"/>
          <w:color w:val="000000" w:themeColor="text1"/>
          <w:sz w:val="21"/>
          <w:szCs w:val="21"/>
          <w:highlight w:val="white"/>
          <w:u w:val="single"/>
        </w:rPr>
        <w:t xml:space="preserve">                           </w:t>
      </w:r>
      <w:r>
        <w:rPr>
          <w:color w:val="000000" w:themeColor="text1"/>
          <w:highlight w:val="white"/>
        </w:rPr>
      </w:r>
      <w:r/>
    </w:p>
    <w:p>
      <w:pPr>
        <w:pStyle w:val="1040"/>
        <w:spacing w:line="360" w:lineRule="auto"/>
        <w:rPr>
          <w:rFonts w:hint="eastAsia" w:ascii="宋体" w:hAnsi="宋体" w:cs="宋体"/>
          <w:b/>
          <w:bCs/>
          <w:color w:val="000000" w:themeColor="text1"/>
          <w:sz w:val="21"/>
          <w:szCs w:val="21"/>
          <w:highlight w:val="white"/>
        </w:rPr>
      </w:pPr>
      <w:r>
        <w:rPr>
          <w:rFonts w:hint="eastAsia" w:ascii="宋体" w:hAnsi="宋体" w:cs="宋体"/>
          <w:color w:val="000000" w:themeColor="text1"/>
          <w:sz w:val="21"/>
          <w:szCs w:val="21"/>
          <w:highlight w:val="white"/>
        </w:rPr>
        <w:t xml:space="preserve">日期：</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年</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月</w:t>
      </w:r>
      <w:r>
        <w:rPr>
          <w:rFonts w:hint="eastAsia" w:ascii="宋体" w:hAnsi="宋体" w:cs="宋体"/>
          <w:color w:val="000000" w:themeColor="text1"/>
          <w:sz w:val="21"/>
          <w:szCs w:val="21"/>
          <w:highlight w:val="white"/>
          <w:u w:val="single"/>
        </w:rPr>
        <w:t xml:space="preserve">   </w:t>
      </w:r>
      <w:r>
        <w:rPr>
          <w:rFonts w:hint="eastAsia" w:ascii="宋体" w:hAnsi="宋体" w:cs="宋体"/>
          <w:color w:val="000000" w:themeColor="text1"/>
          <w:sz w:val="21"/>
          <w:szCs w:val="21"/>
          <w:highlight w:val="white"/>
        </w:rPr>
        <w:t xml:space="preserve">日</w:t>
      </w:r>
      <w:r>
        <w:rPr>
          <w:color w:val="000000" w:themeColor="text1"/>
          <w:highlight w:val="white"/>
        </w:rPr>
      </w:r>
      <w:r/>
    </w:p>
    <w:p>
      <w:pPr>
        <w:pStyle w:val="1040"/>
        <w:spacing w:line="46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color w:val="000000" w:themeColor="text1"/>
          <w:highlight w:val="white"/>
        </w:rPr>
      </w:r>
      <w:r/>
    </w:p>
    <w:p>
      <w:pPr>
        <w:pStyle w:val="1048"/>
      </w:pPr>
      <w:r/>
      <w:r/>
    </w:p>
    <w:p>
      <w:pPr>
        <w:pStyle w:val="1040"/>
        <w:spacing w:line="360" w:lineRule="auto"/>
        <w:rPr>
          <w:rFonts w:hint="eastAsia" w:ascii="宋体" w:hAnsi="宋体" w:cs="宋体"/>
          <w:b/>
          <w:bCs/>
          <w:color w:val="000000" w:themeColor="text1"/>
          <w:spacing w:val="20"/>
          <w:sz w:val="24"/>
          <w:highlight w:val="white"/>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hint="eastAsia" w:ascii="宋体" w:hAnsi="宋体" w:cs="宋体"/>
          <w:b/>
          <w:bCs/>
          <w:color w:val="000000" w:themeColor="text1"/>
          <w:spacing w:val="20"/>
          <w:sz w:val="24"/>
          <w:highlight w:val="white"/>
        </w:rPr>
      </w:r>
      <w:r>
        <w:rPr>
          <w:color w:val="000000" w:themeColor="text1"/>
          <w:highlight w:val="white"/>
        </w:rPr>
      </w:r>
      <w:r/>
    </w:p>
    <w:p>
      <w:pPr>
        <w:spacing w:line="360" w:lineRule="auto"/>
        <w:rPr>
          <w:rFonts w:hint="eastAsia" w:ascii="宋体" w:hAnsi="宋体" w:cs="宋体"/>
          <w:color w:val="000000" w:themeColor="text1"/>
          <w:sz w:val="21"/>
          <w:szCs w:val="21"/>
          <w:highlight w:val="white"/>
        </w:rPr>
      </w:pPr>
      <w:r>
        <w:rPr>
          <w:rFonts w:hint="eastAsia" w:ascii="宋体" w:hAnsi="宋体" w:cs="宋体"/>
          <w:b/>
          <w:color w:val="000000" w:themeColor="text1"/>
          <w:sz w:val="21"/>
          <w:szCs w:val="21"/>
          <w:highlight w:val="none"/>
        </w:rPr>
      </w:r>
      <w:r>
        <w:rPr>
          <w:rFonts w:hint="eastAsia" w:ascii="宋体" w:hAnsi="宋体" w:cs="宋体"/>
          <w:b/>
          <w:color w:val="000000" w:themeColor="text1"/>
          <w:sz w:val="21"/>
          <w:szCs w:val="21"/>
          <w:highlight w:val="none"/>
        </w:rPr>
      </w:r>
      <w:r/>
    </w:p>
    <w:p>
      <w:pPr>
        <w:pStyle w:val="1040"/>
        <w:spacing w:line="360" w:lineRule="auto"/>
        <w:rPr>
          <w:rFonts w:hint="eastAsia" w:ascii="宋体" w:hAnsi="宋体" w:cs="宋体"/>
          <w:b/>
          <w:bCs/>
          <w:color w:val="000000" w:themeColor="text1"/>
          <w:sz w:val="21"/>
          <w:szCs w:val="21"/>
          <w:highlight w:val="none"/>
        </w:rPr>
      </w:pPr>
      <w:r>
        <w:rPr>
          <w:rFonts w:hint="eastAsia" w:cs="宋体"/>
          <w:b/>
          <w:bCs/>
          <w:color w:val="000000" w:themeColor="text1"/>
          <w:sz w:val="21"/>
          <w:szCs w:val="21"/>
          <w:highlight w:val="white"/>
        </w:rPr>
        <w:t xml:space="preserve">格式</w:t>
      </w:r>
      <w:r>
        <w:rPr>
          <w:rFonts w:cs="宋体"/>
          <w:b/>
          <w:bCs/>
          <w:color w:val="000000" w:themeColor="text1"/>
          <w:sz w:val="21"/>
          <w:szCs w:val="21"/>
          <w:highlight w:val="white"/>
        </w:rPr>
        <w:t xml:space="preserve">8</w:t>
      </w:r>
      <w:r>
        <w:rPr>
          <w:rFonts w:hint="eastAsia" w:cs="宋体"/>
          <w:b/>
          <w:bCs/>
          <w:color w:val="000000" w:themeColor="text1"/>
          <w:sz w:val="21"/>
          <w:szCs w:val="21"/>
          <w:highlight w:val="white"/>
        </w:rPr>
        <w:t xml:space="preserve">：</w:t>
      </w:r>
      <w:r>
        <w:rPr>
          <w:rFonts w:hint="eastAsia" w:ascii="宋体" w:hAnsi="宋体" w:cs="宋体"/>
          <w:b/>
          <w:color w:val="000000" w:themeColor="text1"/>
          <w:sz w:val="21"/>
          <w:szCs w:val="21"/>
          <w:highlight w:val="white"/>
        </w:rPr>
        <w:t xml:space="preserve">企业类似业绩一览表</w:t>
      </w:r>
      <w:r>
        <w:rPr>
          <w:color w:val="000000" w:themeColor="text1"/>
          <w:highlight w:val="white"/>
        </w:rPr>
      </w:r>
      <w:r/>
    </w:p>
    <w:p>
      <w:pPr>
        <w:pStyle w:val="1051"/>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b/>
          <w:color w:val="000000" w:themeColor="text1"/>
          <w:sz w:val="21"/>
          <w:szCs w:val="21"/>
          <w:highlight w:val="white"/>
        </w:rPr>
        <w:t xml:space="preserve">企业类似业绩一览表</w:t>
      </w:r>
      <w:r>
        <w:rPr>
          <w:color w:val="000000" w:themeColor="text1"/>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序号</w:t>
            </w:r>
            <w:r>
              <w:rPr>
                <w:color w:val="000000" w:themeColor="text1"/>
                <w:highlight w:val="white"/>
              </w:rPr>
            </w:r>
            <w:r/>
          </w:p>
        </w:tc>
        <w:tc>
          <w:tcPr>
            <w:tcW w:w="2223"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合同名称</w:t>
            </w:r>
            <w:r>
              <w:rPr>
                <w:color w:val="000000" w:themeColor="text1"/>
                <w:highlight w:val="white"/>
              </w:rPr>
            </w:r>
            <w:r/>
          </w:p>
        </w:tc>
        <w:tc>
          <w:tcPr>
            <w:tcW w:w="1237"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合同金额</w:t>
            </w:r>
            <w:r>
              <w:rPr>
                <w:color w:val="000000" w:themeColor="text1"/>
                <w:highlight w:val="white"/>
              </w:rPr>
            </w:r>
            <w:r/>
          </w:p>
        </w:tc>
        <w:tc>
          <w:tcPr>
            <w:tcW w:w="1502"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工程类型</w:t>
            </w:r>
            <w:r>
              <w:rPr>
                <w:color w:val="000000" w:themeColor="text1"/>
                <w:highlight w:val="white"/>
              </w:rPr>
            </w:r>
            <w:r/>
          </w:p>
        </w:tc>
        <w:tc>
          <w:tcPr>
            <w:tcW w:w="1241"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竣工日期</w:t>
            </w:r>
            <w:r>
              <w:rPr>
                <w:color w:val="000000" w:themeColor="text1"/>
                <w:highlight w:val="white"/>
              </w:rPr>
            </w:r>
            <w:r/>
          </w:p>
        </w:tc>
        <w:tc>
          <w:tcPr>
            <w:tcW w:w="1240"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备注</w:t>
            </w:r>
            <w:r>
              <w:rPr>
                <w:color w:val="000000" w:themeColor="text1"/>
                <w:highlight w:val="white"/>
              </w:rPr>
            </w:r>
            <w:r/>
          </w:p>
        </w:tc>
      </w:tr>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w:t>
            </w:r>
            <w:r>
              <w:rPr>
                <w:color w:val="000000" w:themeColor="text1"/>
                <w:highlight w:val="white"/>
              </w:rPr>
            </w:r>
            <w:r/>
          </w:p>
        </w:tc>
        <w:tc>
          <w:tcPr>
            <w:tcW w:w="2223"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237"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502"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241"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240"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r>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w:t>
            </w:r>
            <w:r>
              <w:rPr>
                <w:color w:val="000000" w:themeColor="text1"/>
                <w:highlight w:val="white"/>
              </w:rPr>
            </w:r>
            <w:r/>
          </w:p>
        </w:tc>
        <w:tc>
          <w:tcPr>
            <w:tcW w:w="2223"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237"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502"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241"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240"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r>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w:t>
            </w:r>
            <w:r>
              <w:rPr>
                <w:color w:val="000000" w:themeColor="text1"/>
                <w:highlight w:val="white"/>
              </w:rPr>
            </w:r>
            <w:r/>
          </w:p>
        </w:tc>
        <w:tc>
          <w:tcPr>
            <w:tcW w:w="2223"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237"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502"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241"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240"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r>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w:t>
            </w:r>
            <w:r>
              <w:rPr>
                <w:color w:val="000000" w:themeColor="text1"/>
                <w:highlight w:val="white"/>
              </w:rPr>
            </w:r>
            <w:r/>
          </w:p>
        </w:tc>
        <w:tc>
          <w:tcPr>
            <w:tcW w:w="2223"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237"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502"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241"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c>
          <w:tcPr>
            <w:tcW w:w="1240"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tc>
      </w:tr>
    </w:tbl>
    <w:p>
      <w:pPr>
        <w:pStyle w:val="1123"/>
        <w:ind w:firstLine="210"/>
        <w:jc w:val="left"/>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t xml:space="preserve">本表后附采购文件中评审方法及评分标准中要求提供的其他证明材料。</w:t>
      </w:r>
      <w:r>
        <w:rPr>
          <w:color w:val="000000" w:themeColor="text1"/>
          <w:highlight w:val="white"/>
        </w:rPr>
      </w:r>
      <w:r/>
    </w:p>
    <w:p>
      <w:pPr>
        <w:pStyle w:val="1123"/>
        <w:ind w:firstLine="210"/>
        <w:jc w:val="left"/>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r>
      <w:r>
        <w:rPr>
          <w:color w:val="000000" w:themeColor="text1"/>
          <w:highlight w:val="white"/>
        </w:rPr>
      </w:r>
      <w:r/>
    </w:p>
    <w:p>
      <w:pPr>
        <w:pStyle w:val="1123"/>
        <w:ind w:firstLine="210"/>
        <w:jc w:val="left"/>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lang w:eastAsia="zh-CN"/>
        </w:rPr>
        <w:t xml:space="preserve">响应</w:t>
      </w:r>
      <w:r>
        <w:rPr>
          <w:rFonts w:hint="eastAsia" w:hAnsi="宋体" w:eastAsia="宋体" w:cs="宋体"/>
          <w:color w:val="000000" w:themeColor="text1"/>
          <w:sz w:val="21"/>
          <w:szCs w:val="21"/>
          <w:highlight w:val="white"/>
        </w:rPr>
        <w:t xml:space="preserve">单位：（公章）</w:t>
      </w:r>
      <w:r>
        <w:rPr>
          <w:color w:val="000000" w:themeColor="text1"/>
          <w:highlight w:val="white"/>
        </w:rPr>
      </w:r>
      <w:r/>
    </w:p>
    <w:p>
      <w:pPr>
        <w:pStyle w:val="1123"/>
        <w:ind w:firstLine="210"/>
        <w:jc w:val="left"/>
        <w:spacing w:line="360" w:lineRule="auto"/>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t xml:space="preserve">法定代表人或委托代理人：（签字或盖章）</w:t>
      </w:r>
      <w:r>
        <w:rPr>
          <w:color w:val="000000" w:themeColor="text1"/>
          <w:highlight w:val="white"/>
        </w:rPr>
      </w:r>
      <w:r/>
    </w:p>
    <w:p>
      <w:pPr>
        <w:pStyle w:val="1123"/>
        <w:ind w:firstLine="210"/>
        <w:spacing w:line="360" w:lineRule="auto"/>
        <w:rPr>
          <w:rFonts w:hint="eastAsia" w:hAnsi="宋体" w:eastAsia="宋体" w:cs="宋体"/>
          <w:b/>
          <w:color w:val="000000" w:themeColor="text1"/>
          <w:sz w:val="21"/>
          <w:szCs w:val="21"/>
          <w:highlight w:val="white"/>
        </w:rPr>
      </w:pPr>
      <w:r>
        <w:rPr>
          <w:rFonts w:hint="eastAsia" w:hAnsi="宋体" w:eastAsia="宋体" w:cs="宋体"/>
          <w:color w:val="000000" w:themeColor="text1"/>
          <w:sz w:val="21"/>
          <w:szCs w:val="21"/>
          <w:highlight w:val="white"/>
        </w:rPr>
        <w:t xml:space="preserve">日期：      年    月    日</w:t>
      </w:r>
      <w:r>
        <w:rPr>
          <w:color w:val="000000" w:themeColor="text1"/>
          <w:highlight w:val="white"/>
        </w:rPr>
      </w:r>
      <w:r/>
    </w:p>
    <w:p>
      <w:pPr>
        <w:pStyle w:val="1040"/>
        <w:spacing w:line="360" w:lineRule="auto"/>
        <w:rPr>
          <w:rFonts w:hint="eastAsia" w:ascii="宋体" w:hAnsi="宋体" w:cs="宋体"/>
          <w:b/>
          <w:bCs/>
          <w:color w:val="000000" w:themeColor="text1"/>
          <w:spacing w:val="20"/>
          <w:sz w:val="24"/>
          <w:highlight w:val="white"/>
        </w:rPr>
      </w:pPr>
      <w:r>
        <w:rPr>
          <w:rFonts w:hint="eastAsia" w:ascii="宋体" w:hAnsi="宋体" w:cs="宋体"/>
          <w:b/>
          <w:bCs/>
          <w:color w:val="000000" w:themeColor="text1"/>
          <w:spacing w:val="20"/>
          <w:sz w:val="24"/>
          <w:highlight w:val="white"/>
        </w:rPr>
      </w:r>
      <w:r>
        <w:rPr>
          <w:color w:val="000000" w:themeColor="text1"/>
          <w:highlight w:val="white"/>
        </w:rPr>
      </w:r>
      <w:r/>
    </w:p>
    <w:p>
      <w:pPr>
        <w:pStyle w:val="1118"/>
        <w:ind w:left="0" w:firstLine="0"/>
        <w:rPr>
          <w:rFonts w:hint="eastAsia" w:cs="宋体"/>
          <w:b/>
          <w:bCs/>
          <w:color w:val="000000" w:themeColor="text1"/>
          <w:sz w:val="21"/>
          <w:szCs w:val="21"/>
          <w:highlight w:val="white"/>
        </w:rPr>
      </w:pPr>
      <w:r>
        <w:rPr>
          <w:rFonts w:cs="宋体"/>
          <w:b/>
          <w:bCs/>
          <w:color w:val="000000" w:themeColor="text1"/>
          <w:sz w:val="22"/>
          <w:szCs w:val="22"/>
          <w:highlight w:val="white"/>
        </w:rPr>
        <w:br w:type="page" w:clear="all"/>
      </w:r>
      <w:r>
        <w:rPr>
          <w:rFonts w:hint="eastAsia" w:cs="宋体"/>
          <w:b/>
          <w:bCs/>
          <w:color w:val="000000" w:themeColor="text1"/>
          <w:sz w:val="21"/>
          <w:szCs w:val="21"/>
          <w:highlight w:val="white"/>
        </w:rPr>
        <w:t xml:space="preserve">格式9：项目经理无在建工程承诺书</w:t>
      </w:r>
      <w:r>
        <w:rPr>
          <w:color w:val="000000" w:themeColor="text1"/>
          <w:highlight w:val="white"/>
        </w:rPr>
      </w:r>
      <w:r/>
    </w:p>
    <w:p>
      <w:pPr>
        <w:pStyle w:val="1040"/>
        <w:rPr>
          <w:rFonts w:hint="eastAsia" w:cs="宋体"/>
          <w:b/>
          <w:bCs/>
          <w:color w:val="000000" w:themeColor="text1"/>
          <w:sz w:val="21"/>
          <w:szCs w:val="21"/>
          <w:highlight w:val="white"/>
        </w:rPr>
      </w:pPr>
      <w:r>
        <w:rPr>
          <w:rFonts w:hint="eastAsia" w:cs="宋体"/>
          <w:b/>
          <w:bCs/>
          <w:color w:val="000000" w:themeColor="text1"/>
          <w:sz w:val="21"/>
          <w:szCs w:val="21"/>
          <w:highlight w:val="white"/>
        </w:rPr>
      </w:r>
      <w:r>
        <w:rPr>
          <w:color w:val="000000" w:themeColor="text1"/>
          <w:highlight w:val="white"/>
        </w:rPr>
      </w:r>
      <w:r/>
    </w:p>
    <w:p>
      <w:pPr>
        <w:pStyle w:val="1040"/>
        <w:jc w:val="center"/>
        <w:rPr>
          <w:color w:val="000000" w:themeColor="text1"/>
          <w:sz w:val="21"/>
          <w:szCs w:val="21"/>
          <w:highlight w:val="white"/>
        </w:rPr>
      </w:pPr>
      <w:r>
        <w:rPr>
          <w:rFonts w:hint="eastAsia" w:ascii="宋体" w:hAnsi="宋体" w:cs="仿宋_GB2312"/>
          <w:b/>
          <w:bCs/>
          <w:color w:val="000000" w:themeColor="text1"/>
          <w:sz w:val="21"/>
          <w:szCs w:val="21"/>
          <w:highlight w:val="white"/>
        </w:rPr>
        <w:t xml:space="preserve">项目经理无在建工程承诺书</w:t>
      </w:r>
      <w:r>
        <w:rPr>
          <w:color w:val="000000" w:themeColor="text1"/>
          <w:highlight w:val="white"/>
        </w:rPr>
      </w:r>
      <w:r/>
    </w:p>
    <w:p>
      <w:pPr>
        <w:pStyle w:val="1040"/>
        <w:jc w:val="center"/>
        <w:rPr>
          <w:color w:val="000000" w:themeColor="text1"/>
          <w:sz w:val="21"/>
          <w:szCs w:val="21"/>
          <w:highlight w:val="white"/>
        </w:rPr>
      </w:pPr>
      <w:r>
        <w:rPr>
          <w:color w:val="000000" w:themeColor="text1"/>
          <w:sz w:val="21"/>
          <w:szCs w:val="21"/>
          <w:highlight w:val="white"/>
        </w:rPr>
      </w:r>
      <w:r>
        <w:rPr>
          <w:color w:val="000000" w:themeColor="text1"/>
          <w:highlight w:val="white"/>
        </w:rPr>
      </w:r>
      <w:r/>
    </w:p>
    <w:p>
      <w:pPr>
        <w:pStyle w:val="1040"/>
        <w:jc w:val="left"/>
        <w:spacing w:line="360" w:lineRule="auto"/>
        <w:rPr>
          <w:rFonts w:hint="eastAsia"/>
          <w:color w:val="000000" w:themeColor="text1"/>
          <w:sz w:val="21"/>
          <w:szCs w:val="21"/>
          <w:highlight w:val="white"/>
          <w:u w:val="single"/>
        </w:rPr>
      </w:pPr>
      <w:r>
        <w:rPr>
          <w:rFonts w:hint="eastAsia"/>
          <w:color w:val="000000" w:themeColor="text1"/>
          <w:sz w:val="21"/>
          <w:szCs w:val="21"/>
          <w:highlight w:val="white"/>
        </w:rPr>
        <w:t xml:space="preserve">招标</w:t>
      </w:r>
      <w:r>
        <w:rPr>
          <w:rFonts w:hint="eastAsia"/>
          <w:color w:val="000000" w:themeColor="text1"/>
          <w:sz w:val="21"/>
          <w:szCs w:val="21"/>
          <w:highlight w:val="white"/>
          <w:lang w:eastAsia="zh-CN"/>
        </w:rPr>
        <w:t xml:space="preserve">（采购）</w:t>
      </w:r>
      <w:r>
        <w:rPr>
          <w:rFonts w:hint="eastAsia"/>
          <w:color w:val="000000" w:themeColor="text1"/>
          <w:sz w:val="21"/>
          <w:szCs w:val="21"/>
          <w:highlight w:val="white"/>
        </w:rPr>
        <w:t xml:space="preserve">人：</w:t>
      </w:r>
      <w:r>
        <w:rPr>
          <w:rFonts w:hint="eastAsia"/>
          <w:color w:val="000000" w:themeColor="text1"/>
          <w:sz w:val="21"/>
          <w:szCs w:val="21"/>
          <w:highlight w:val="white"/>
          <w:u w:val="single"/>
        </w:rPr>
        <w:t xml:space="preserve">                    </w:t>
      </w:r>
      <w:r>
        <w:rPr>
          <w:rFonts w:hint="eastAsia"/>
          <w:color w:val="000000" w:themeColor="text1"/>
          <w:sz w:val="21"/>
          <w:szCs w:val="21"/>
          <w:highlight w:val="white"/>
        </w:rPr>
        <w:t xml:space="preserve">。</w:t>
      </w:r>
      <w:r>
        <w:rPr>
          <w:color w:val="000000" w:themeColor="text1"/>
          <w:highlight w:val="white"/>
        </w:rPr>
      </w:r>
      <w:r/>
    </w:p>
    <w:p>
      <w:pPr>
        <w:pStyle w:val="1040"/>
        <w:ind w:firstLine="420"/>
        <w:spacing w:line="360" w:lineRule="auto"/>
        <w:rPr>
          <w:rFonts w:hint="eastAsia"/>
          <w:color w:val="000000" w:themeColor="text1"/>
          <w:sz w:val="21"/>
          <w:szCs w:val="21"/>
          <w:highlight w:val="white"/>
        </w:rPr>
      </w:pPr>
      <w:r>
        <w:rPr>
          <w:rFonts w:hint="eastAsia"/>
          <w:color w:val="000000" w:themeColor="text1"/>
          <w:sz w:val="21"/>
          <w:szCs w:val="21"/>
          <w:highlight w:val="white"/>
        </w:rPr>
        <w:t xml:space="preserve">我公司拟选派的项目负责人</w:t>
      </w:r>
      <w:r>
        <w:rPr>
          <w:rFonts w:hint="eastAsia"/>
          <w:color w:val="000000" w:themeColor="text1"/>
          <w:sz w:val="21"/>
          <w:szCs w:val="21"/>
          <w:highlight w:val="white"/>
          <w:u w:val="single"/>
        </w:rPr>
        <w:t xml:space="preserve">   （姓名）   </w:t>
      </w:r>
      <w:r>
        <w:rPr>
          <w:rFonts w:hint="eastAsia"/>
          <w:color w:val="000000" w:themeColor="text1"/>
          <w:sz w:val="21"/>
          <w:szCs w:val="21"/>
          <w:highlight w:val="white"/>
        </w:rPr>
        <w:t xml:space="preserve">参加 </w:t>
      </w:r>
      <w:r>
        <w:rPr>
          <w:rFonts w:hint="eastAsia"/>
          <w:color w:val="000000" w:themeColor="text1"/>
          <w:sz w:val="21"/>
          <w:szCs w:val="21"/>
          <w:highlight w:val="white"/>
          <w:u w:val="single"/>
        </w:rPr>
        <w:t xml:space="preserve">    （项目名称）    </w:t>
      </w:r>
      <w:r>
        <w:rPr>
          <w:rFonts w:hint="eastAsia"/>
          <w:color w:val="000000" w:themeColor="text1"/>
          <w:sz w:val="21"/>
          <w:szCs w:val="21"/>
          <w:highlight w:val="white"/>
        </w:rPr>
        <w:t xml:space="preserve">项目的投标</w:t>
      </w:r>
      <w:r>
        <w:rPr>
          <w:rFonts w:hint="eastAsia"/>
          <w:color w:val="000000" w:themeColor="text1"/>
          <w:sz w:val="21"/>
          <w:szCs w:val="21"/>
          <w:highlight w:val="white"/>
          <w:lang w:eastAsia="zh-CN"/>
        </w:rPr>
        <w:t xml:space="preserve">（响应）</w:t>
      </w:r>
      <w:r>
        <w:rPr>
          <w:rFonts w:hint="eastAsia"/>
          <w:color w:val="000000" w:themeColor="text1"/>
          <w:sz w:val="21"/>
          <w:szCs w:val="21"/>
          <w:highlight w:val="white"/>
        </w:rPr>
        <w:t xml:space="preserve">，该项目负责人属于下列：</w:t>
      </w:r>
      <w:r>
        <w:rPr>
          <w:rFonts w:hint="eastAsia"/>
          <w:color w:val="000000" w:themeColor="text1"/>
          <w:sz w:val="21"/>
          <w:szCs w:val="21"/>
          <w:highlight w:val="white"/>
          <w:u w:val="single"/>
        </w:rPr>
        <w:t xml:space="preserve">          </w:t>
      </w:r>
      <w:r>
        <w:rPr>
          <w:rFonts w:hint="eastAsia"/>
          <w:color w:val="000000" w:themeColor="text1"/>
          <w:sz w:val="21"/>
          <w:szCs w:val="21"/>
          <w:highlight w:val="white"/>
        </w:rPr>
        <w:t xml:space="preserve">。</w:t>
      </w:r>
      <w:r>
        <w:rPr>
          <w:color w:val="000000" w:themeColor="text1"/>
          <w:highlight w:val="white"/>
        </w:rPr>
      </w:r>
      <w:r/>
    </w:p>
    <w:p>
      <w:pPr>
        <w:pStyle w:val="1130"/>
        <w:numPr>
          <w:ilvl w:val="0"/>
          <w:numId w:val="4"/>
        </w:numPr>
        <w:spacing w:line="360" w:lineRule="auto"/>
        <w:rPr>
          <w:color w:val="000000" w:themeColor="text1"/>
          <w:sz w:val="21"/>
          <w:szCs w:val="21"/>
          <w:highlight w:val="white"/>
        </w:rPr>
      </w:pPr>
      <w:r>
        <w:rPr>
          <w:rFonts w:hint="eastAsia"/>
          <w:color w:val="000000" w:themeColor="text1"/>
          <w:sz w:val="21"/>
          <w:szCs w:val="21"/>
          <w:highlight w:val="white"/>
        </w:rPr>
        <w:t xml:space="preserve">非变更后无在建工程，</w:t>
      </w:r>
      <w:r>
        <w:rPr>
          <w:color w:val="000000" w:themeColor="text1"/>
          <w:highlight w:val="white"/>
        </w:rPr>
      </w:r>
      <w:r/>
    </w:p>
    <w:p>
      <w:pPr>
        <w:pStyle w:val="1130"/>
        <w:numPr>
          <w:ilvl w:val="0"/>
          <w:numId w:val="4"/>
        </w:numPr>
        <w:spacing w:line="360" w:lineRule="auto"/>
        <w:rPr>
          <w:color w:val="000000" w:themeColor="text1"/>
          <w:sz w:val="21"/>
          <w:szCs w:val="21"/>
          <w:highlight w:val="white"/>
        </w:rPr>
      </w:pPr>
      <w:r>
        <w:rPr>
          <w:rFonts w:hint="eastAsia"/>
          <w:color w:val="000000" w:themeColor="text1"/>
          <w:sz w:val="21"/>
          <w:szCs w:val="21"/>
          <w:highlight w:val="white"/>
        </w:rPr>
        <w:t xml:space="preserve">变更后无在建工程（必须原合同工期已满且变更备案之日已满6个月），</w:t>
      </w:r>
      <w:r>
        <w:rPr>
          <w:color w:val="000000" w:themeColor="text1"/>
          <w:highlight w:val="white"/>
        </w:rPr>
      </w:r>
      <w:r/>
    </w:p>
    <w:p>
      <w:pPr>
        <w:pStyle w:val="1130"/>
        <w:numPr>
          <w:ilvl w:val="0"/>
          <w:numId w:val="4"/>
        </w:numPr>
        <w:spacing w:line="360" w:lineRule="auto"/>
        <w:rPr>
          <w:color w:val="000000" w:themeColor="text1"/>
          <w:sz w:val="21"/>
          <w:szCs w:val="21"/>
          <w:highlight w:val="white"/>
        </w:rPr>
      </w:pPr>
      <w:r>
        <w:rPr>
          <w:rFonts w:hint="eastAsia"/>
          <w:color w:val="000000" w:themeColor="text1"/>
          <w:sz w:val="21"/>
          <w:szCs w:val="21"/>
          <w:highlight w:val="white"/>
        </w:rPr>
        <w:t xml:space="preserve">因非承包方原因致使工程项目停工或因故不能按期开工、且已办理了项目负责人解锁手续，</w:t>
      </w:r>
      <w:r>
        <w:rPr>
          <w:color w:val="000000" w:themeColor="text1"/>
          <w:highlight w:val="white"/>
        </w:rPr>
      </w:r>
      <w:r/>
    </w:p>
    <w:p>
      <w:pPr>
        <w:pStyle w:val="1130"/>
        <w:numPr>
          <w:ilvl w:val="0"/>
          <w:numId w:val="4"/>
        </w:numPr>
        <w:spacing w:line="360" w:lineRule="auto"/>
        <w:rPr>
          <w:color w:val="000000" w:themeColor="text1"/>
          <w:sz w:val="21"/>
          <w:szCs w:val="21"/>
          <w:highlight w:val="white"/>
        </w:rPr>
      </w:pPr>
      <w:r>
        <w:rPr>
          <w:rFonts w:hint="eastAsia"/>
          <w:color w:val="000000" w:themeColor="text1"/>
          <w:sz w:val="21"/>
          <w:szCs w:val="21"/>
          <w:highlight w:val="white"/>
        </w:rPr>
        <w:t xml:space="preserve">有在建工程，但该在建工程与本次</w:t>
      </w:r>
      <w:r>
        <w:rPr>
          <w:rFonts w:hint="eastAsia"/>
          <w:color w:val="000000" w:themeColor="text1"/>
          <w:sz w:val="21"/>
          <w:szCs w:val="21"/>
          <w:highlight w:val="white"/>
          <w:lang w:eastAsia="zh-CN"/>
        </w:rPr>
        <w:t xml:space="preserve">招投标（采购）</w:t>
      </w:r>
      <w:r>
        <w:rPr>
          <w:rFonts w:hint="eastAsia"/>
          <w:color w:val="000000" w:themeColor="text1"/>
          <w:sz w:val="21"/>
          <w:szCs w:val="21"/>
          <w:highlight w:val="white"/>
        </w:rPr>
        <w:t xml:space="preserve">的工程属于同一工程项目、同一项目批文、同一施工地点分段发包或分期施工的情况且总的工程规模在项目负责人执业范围之内。</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color w:val="000000" w:themeColor="text1"/>
          <w:sz w:val="21"/>
          <w:szCs w:val="21"/>
          <w:highlight w:val="white"/>
        </w:rPr>
        <w:t xml:space="preserve">注：请选择（1）（2）（3）（4）中任意一项，如选择（2）、（3）、（4）的需提供证明材料扫描件，无证明材料不予认可。</w:t>
      </w:r>
      <w:r>
        <w:rPr>
          <w:color w:val="000000" w:themeColor="text1"/>
          <w:highlight w:val="white"/>
        </w:rPr>
      </w:r>
      <w:r/>
    </w:p>
    <w:p>
      <w:pPr>
        <w:pStyle w:val="104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1040"/>
        <w:ind w:firstLine="441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1040"/>
        <w:ind w:firstLine="441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1040"/>
        <w:ind w:firstLine="441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申请人（盖章）：                                 </w:t>
      </w:r>
      <w:r>
        <w:rPr>
          <w:color w:val="000000" w:themeColor="text1"/>
          <w:highlight w:val="white"/>
        </w:rPr>
      </w:r>
      <w:r/>
    </w:p>
    <w:p>
      <w:pPr>
        <w:pStyle w:val="1040"/>
        <w:ind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ab/>
      </w:r>
      <w:r>
        <w:rPr>
          <w:rFonts w:hint="eastAsia" w:ascii="宋体" w:hAnsi="宋体" w:cs="宋体"/>
          <w:color w:val="000000" w:themeColor="text1"/>
          <w:sz w:val="21"/>
          <w:szCs w:val="21"/>
          <w:highlight w:val="white"/>
        </w:rPr>
        <w:t xml:space="preserve">                                       </w:t>
      </w:r>
      <w:r>
        <w:rPr>
          <w:color w:val="000000" w:themeColor="text1"/>
          <w:highlight w:val="white"/>
        </w:rPr>
      </w:r>
      <w:r/>
    </w:p>
    <w:p>
      <w:pPr>
        <w:pStyle w:val="1040"/>
        <w:ind w:firstLine="441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日   期：       </w:t>
      </w:r>
      <w:r>
        <w:rPr>
          <w:color w:val="000000" w:themeColor="text1"/>
          <w:highlight w:val="white"/>
        </w:rPr>
      </w:r>
      <w:r/>
    </w:p>
    <w:p>
      <w:pPr>
        <w:pStyle w:val="1040"/>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p>
      <w:pPr>
        <w:pStyle w:val="1118"/>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1040"/>
        <w:rPr>
          <w:rFonts w:hint="eastAsia" w:ascii="宋体" w:hAnsi="宋体" w:cs="宋体"/>
          <w:b/>
          <w:bCs/>
          <w:color w:val="000000" w:themeColor="text1"/>
          <w:spacing w:val="20"/>
          <w:sz w:val="24"/>
          <w:highlight w:val="white"/>
        </w:rPr>
      </w:pPr>
      <w:r>
        <w:rPr>
          <w:rFonts w:hint="eastAsia" w:ascii="宋体" w:hAnsi="宋体" w:cs="宋体"/>
          <w:b/>
          <w:bCs/>
          <w:color w:val="000000" w:themeColor="text1"/>
          <w:spacing w:val="20"/>
          <w:sz w:val="24"/>
          <w:highlight w:val="white"/>
        </w:rPr>
      </w:r>
      <w:r>
        <w:rPr>
          <w:color w:val="000000" w:themeColor="text1"/>
          <w:highlight w:val="white"/>
        </w:rPr>
      </w:r>
      <w:r/>
    </w:p>
    <w:p>
      <w:pPr>
        <w:pStyle w:val="1118"/>
        <w:rPr>
          <w:rFonts w:hint="eastAsia" w:cs="宋体"/>
          <w:b/>
          <w:bCs/>
          <w:color w:val="000000" w:themeColor="text1"/>
          <w:spacing w:val="20"/>
          <w:sz w:val="24"/>
          <w:highlight w:val="white"/>
        </w:rPr>
      </w:pPr>
      <w:r>
        <w:rPr>
          <w:rFonts w:hint="eastAsia" w:cs="宋体"/>
          <w:b/>
          <w:bCs/>
          <w:color w:val="000000" w:themeColor="text1"/>
          <w:spacing w:val="20"/>
          <w:sz w:val="24"/>
          <w:highlight w:val="white"/>
        </w:rPr>
      </w:r>
      <w:r>
        <w:rPr>
          <w:color w:val="000000" w:themeColor="text1"/>
          <w:highlight w:val="white"/>
        </w:rPr>
      </w:r>
      <w:r/>
    </w:p>
    <w:p>
      <w:pPr>
        <w:pStyle w:val="1057"/>
        <w:rPr>
          <w:rFonts w:hint="eastAsia"/>
          <w:color w:val="000000" w:themeColor="text1"/>
          <w:highlight w:val="whit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color w:val="000000" w:themeColor="text1"/>
          <w:highlight w:val="white"/>
        </w:rPr>
      </w:r>
      <w:r>
        <w:rPr>
          <w:color w:val="000000" w:themeColor="text1"/>
          <w:highlight w:val="white"/>
        </w:rPr>
      </w:r>
      <w:r/>
    </w:p>
    <w:p>
      <w:pPr>
        <w:jc w:val="left"/>
        <w:rPr>
          <w:rFonts w:hint="eastAsia" w:ascii="宋体" w:hAnsi="宋体" w:cs="宋体"/>
          <w:b/>
          <w:bCs/>
          <w:color w:val="000000" w:themeColor="text1"/>
          <w:spacing w:val="20"/>
          <w:sz w:val="21"/>
          <w:szCs w:val="21"/>
          <w:highlight w:val="white"/>
        </w:rPr>
      </w:pPr>
      <w:r>
        <w:rPr>
          <w:rFonts w:hint="eastAsia" w:ascii="宋体" w:hAnsi="宋体" w:cs="宋体"/>
          <w:b/>
          <w:bCs/>
          <w:color w:val="000000" w:themeColor="text1"/>
          <w:spacing w:val="20"/>
          <w:sz w:val="21"/>
          <w:szCs w:val="21"/>
          <w:highlight w:val="none"/>
        </w:rPr>
      </w:r>
      <w:r>
        <w:rPr>
          <w:rFonts w:hint="eastAsia" w:ascii="宋体" w:hAnsi="宋体" w:cs="宋体"/>
          <w:b/>
          <w:bCs/>
          <w:color w:val="000000" w:themeColor="text1"/>
          <w:spacing w:val="20"/>
          <w:sz w:val="21"/>
          <w:szCs w:val="21"/>
          <w:highlight w:val="none"/>
        </w:rPr>
      </w:r>
      <w:r/>
    </w:p>
    <w:p>
      <w:pPr>
        <w:pStyle w:val="1040"/>
        <w:jc w:val="left"/>
        <w:rPr>
          <w:rFonts w:hint="eastAsia" w:ascii="宋体" w:hAnsi="宋体" w:cs="宋体"/>
          <w:b/>
          <w:bCs/>
          <w:color w:val="000000" w:themeColor="text1"/>
          <w:spacing w:val="20"/>
          <w:sz w:val="21"/>
          <w:szCs w:val="21"/>
          <w:highlight w:val="none"/>
        </w:rPr>
      </w:pPr>
      <w:r>
        <w:rPr>
          <w:rFonts w:hint="eastAsia" w:ascii="宋体" w:hAnsi="宋体" w:cs="宋体"/>
          <w:b/>
          <w:bCs/>
          <w:color w:val="000000" w:themeColor="text1"/>
          <w:spacing w:val="20"/>
          <w:sz w:val="21"/>
          <w:szCs w:val="21"/>
          <w:highlight w:val="white"/>
        </w:rPr>
        <w:t xml:space="preserve">格式10： </w:t>
      </w:r>
      <w:r>
        <w:rPr>
          <w:color w:val="000000" w:themeColor="text1"/>
          <w:highlight w:val="white"/>
        </w:rPr>
      </w:r>
      <w:r/>
    </w:p>
    <w:p>
      <w:pPr>
        <w:pStyle w:val="1048"/>
        <w:ind w:firstLine="0"/>
        <w:jc w:val="center"/>
        <w:spacing w:line="360" w:lineRule="auto"/>
        <w:rPr>
          <w:rFonts w:hint="eastAsia" w:hAnsi="宋体" w:cs="宋体"/>
          <w:b/>
          <w:color w:val="000000" w:themeColor="text1"/>
          <w:sz w:val="21"/>
          <w:szCs w:val="21"/>
          <w:highlight w:val="white"/>
        </w:rPr>
      </w:pPr>
      <w:r>
        <w:rPr>
          <w:rFonts w:hint="eastAsia" w:hAnsi="宋体" w:cs="宋体"/>
          <w:b/>
          <w:color w:val="000000" w:themeColor="text1"/>
          <w:sz w:val="21"/>
          <w:szCs w:val="21"/>
          <w:highlight w:val="white"/>
        </w:rPr>
      </w:r>
      <w:r>
        <w:rPr>
          <w:color w:val="000000" w:themeColor="text1"/>
          <w:highlight w:val="white"/>
        </w:rPr>
      </w:r>
      <w:r/>
    </w:p>
    <w:p>
      <w:pPr>
        <w:pStyle w:val="1048"/>
        <w:ind w:firstLine="0"/>
        <w:jc w:val="center"/>
        <w:spacing w:line="360" w:lineRule="auto"/>
        <w:rPr>
          <w:rFonts w:hint="eastAsia" w:hAnsi="宋体" w:cs="宋体"/>
          <w:b/>
          <w:color w:val="000000" w:themeColor="text1"/>
          <w:sz w:val="21"/>
          <w:szCs w:val="21"/>
          <w:highlight w:val="white"/>
        </w:rPr>
      </w:pPr>
      <w:r>
        <w:rPr>
          <w:rFonts w:hint="eastAsia" w:hAnsi="宋体" w:cs="宋体"/>
          <w:b/>
          <w:color w:val="000000" w:themeColor="text1"/>
          <w:sz w:val="21"/>
          <w:szCs w:val="21"/>
          <w:highlight w:val="white"/>
        </w:rPr>
        <w:t xml:space="preserve">中小企业声明函（工程、服务）</w:t>
      </w:r>
      <w:r>
        <w:rPr>
          <w:color w:val="000000" w:themeColor="text1"/>
          <w:highlight w:val="white"/>
        </w:rPr>
      </w:r>
      <w:r/>
    </w:p>
    <w:p>
      <w:pPr>
        <w:pStyle w:val="1040"/>
        <w:ind w:firstLine="420"/>
        <w:jc w:val="left"/>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ar"/>
        </w:rPr>
      </w:r>
      <w:r>
        <w:rPr>
          <w:color w:val="000000" w:themeColor="text1"/>
          <w:highlight w:val="white"/>
        </w:rPr>
      </w:r>
      <w:r/>
    </w:p>
    <w:p>
      <w:pPr>
        <w:pStyle w:val="1040"/>
        <w:ind w:firstLine="420"/>
        <w:jc w:val="left"/>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ar"/>
        </w:rPr>
        <w:t xml:space="preserve">本公司（联合体）郑重声明，根据《政府采购促进中小企业发展管理办法》（财库﹝2020﹞46号）的规定，本公司 （联合体）参加</w:t>
      </w:r>
      <w:r>
        <w:rPr>
          <w:rFonts w:hint="eastAsia" w:ascii="宋体" w:hAnsi="宋体" w:cs="宋体"/>
          <w:color w:val="000000" w:themeColor="text1"/>
          <w:sz w:val="21"/>
          <w:szCs w:val="21"/>
          <w:highlight w:val="white"/>
          <w:u w:val="single"/>
          <w:lang w:bidi="ar"/>
        </w:rPr>
        <w:t xml:space="preserve"> </w:t>
      </w:r>
      <w:r>
        <w:rPr>
          <w:rFonts w:hint="eastAsia" w:ascii="宋体" w:hAnsi="宋体" w:cs="宋体"/>
          <w:color w:val="000000" w:themeColor="text1"/>
          <w:sz w:val="21"/>
          <w:szCs w:val="21"/>
          <w:highlight w:val="white"/>
          <w:u w:val="single"/>
          <w:lang w:val="en-US" w:eastAsia="zh-CN" w:bidi="ar"/>
        </w:rPr>
        <w:t xml:space="preserve">     </w:t>
      </w:r>
      <w:r>
        <w:rPr>
          <w:rFonts w:hint="eastAsia" w:ascii="宋体" w:hAnsi="宋体" w:cs="宋体"/>
          <w:color w:val="000000" w:themeColor="text1"/>
          <w:sz w:val="21"/>
          <w:szCs w:val="21"/>
          <w:highlight w:val="white"/>
          <w:u w:val="single"/>
          <w:lang w:bidi="ar"/>
        </w:rPr>
        <w:t xml:space="preserve">（单位名称）  </w:t>
      </w:r>
      <w:r>
        <w:rPr>
          <w:rFonts w:hint="eastAsia" w:ascii="宋体" w:hAnsi="宋体" w:cs="宋体"/>
          <w:color w:val="000000" w:themeColor="text1"/>
          <w:sz w:val="21"/>
          <w:szCs w:val="21"/>
          <w:highlight w:val="white"/>
          <w:lang w:bidi="ar"/>
        </w:rPr>
        <w:t xml:space="preserve">的</w:t>
      </w:r>
      <w:r>
        <w:rPr>
          <w:rFonts w:hint="eastAsia" w:ascii="宋体" w:hAnsi="宋体" w:cs="宋体"/>
          <w:color w:val="000000" w:themeColor="text1"/>
          <w:sz w:val="21"/>
          <w:szCs w:val="21"/>
          <w:highlight w:val="white"/>
          <w:u w:val="single"/>
          <w:lang w:bidi="ar"/>
        </w:rPr>
        <w:t xml:space="preserve"> </w:t>
      </w:r>
      <w:r>
        <w:rPr>
          <w:rFonts w:hint="eastAsia" w:ascii="宋体" w:hAnsi="宋体" w:cs="宋体"/>
          <w:color w:val="000000" w:themeColor="text1"/>
          <w:sz w:val="21"/>
          <w:szCs w:val="21"/>
          <w:highlight w:val="white"/>
          <w:u w:val="single"/>
          <w:lang w:val="en-US" w:eastAsia="zh-CN" w:bidi="ar"/>
        </w:rPr>
        <w:t xml:space="preserve"> </w:t>
      </w:r>
      <w:r>
        <w:rPr>
          <w:rFonts w:hint="eastAsia" w:ascii="宋体" w:hAnsi="宋体" w:cs="宋体"/>
          <w:color w:val="000000" w:themeColor="text1"/>
          <w:sz w:val="21"/>
          <w:szCs w:val="21"/>
          <w:highlight w:val="white"/>
          <w:u w:val="single"/>
          <w:lang w:bidi="ar"/>
        </w:rPr>
        <w:t xml:space="preserve"> </w:t>
      </w:r>
      <w:r>
        <w:rPr>
          <w:rFonts w:hint="eastAsia" w:ascii="宋体" w:hAnsi="宋体" w:cs="宋体"/>
          <w:color w:val="000000" w:themeColor="text1"/>
          <w:sz w:val="21"/>
          <w:szCs w:val="21"/>
          <w:highlight w:val="white"/>
          <w:u w:val="single"/>
          <w:lang w:val="en-US" w:eastAsia="zh-CN" w:bidi="ar"/>
        </w:rPr>
        <w:t xml:space="preserve">   </w:t>
      </w:r>
      <w:r>
        <w:rPr>
          <w:rFonts w:hint="eastAsia" w:ascii="宋体" w:hAnsi="宋体" w:cs="宋体"/>
          <w:color w:val="000000" w:themeColor="text1"/>
          <w:sz w:val="21"/>
          <w:szCs w:val="21"/>
          <w:highlight w:val="white"/>
          <w:u w:val="single"/>
          <w:lang w:bidi="ar"/>
        </w:rPr>
        <w:t xml:space="preserve">（项目名称 ）</w:t>
      </w:r>
      <w:r>
        <w:rPr>
          <w:rFonts w:hint="eastAsia" w:ascii="宋体" w:hAnsi="宋体" w:cs="宋体"/>
          <w:color w:val="000000" w:themeColor="text1"/>
          <w:sz w:val="21"/>
          <w:szCs w:val="21"/>
          <w:highlight w:val="whit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white"/>
        </w:rPr>
      </w:r>
      <w:r/>
    </w:p>
    <w:p>
      <w:pPr>
        <w:pStyle w:val="1040"/>
        <w:numPr>
          <w:ilvl w:val="0"/>
          <w:numId w:val="5"/>
        </w:numPr>
        <w:ind w:firstLine="420"/>
        <w:jc w:val="left"/>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u w:val="single"/>
          <w:lang w:eastAsia="zh-CN" w:bidi="ar"/>
        </w:rPr>
        <w:t xml:space="preserve">黄桥街道白马妙街地块配套工程</w:t>
      </w:r>
      <w:r>
        <w:rPr>
          <w:rFonts w:hint="eastAsia" w:ascii="宋体" w:hAnsi="宋体" w:cs="宋体"/>
          <w:color w:val="000000" w:themeColor="text1"/>
          <w:sz w:val="21"/>
          <w:szCs w:val="21"/>
          <w:highlight w:val="white"/>
          <w:lang w:bidi="ar"/>
        </w:rPr>
        <w:t xml:space="preserve">，属于</w:t>
      </w:r>
      <w:r>
        <w:rPr>
          <w:rFonts w:hint="eastAsia" w:ascii="宋体" w:hAnsi="宋体" w:cs="宋体"/>
          <w:color w:val="000000" w:themeColor="text1"/>
          <w:sz w:val="21"/>
          <w:szCs w:val="21"/>
          <w:highlight w:val="white"/>
          <w:u w:val="single"/>
          <w:lang w:bidi="ar"/>
        </w:rPr>
        <w:t xml:space="preserve">建筑业</w:t>
      </w:r>
      <w:r>
        <w:rPr>
          <w:rFonts w:hint="eastAsia" w:ascii="宋体" w:hAnsi="宋体" w:cs="宋体"/>
          <w:color w:val="000000" w:themeColor="text1"/>
          <w:sz w:val="21"/>
          <w:szCs w:val="21"/>
          <w:highlight w:val="white"/>
          <w:lang w:bidi="ar"/>
        </w:rPr>
        <w:t xml:space="preserve">；承建（承接）企业为</w:t>
      </w:r>
      <w:r>
        <w:rPr>
          <w:rFonts w:hint="eastAsia" w:ascii="宋体" w:hAnsi="宋体" w:cs="宋体"/>
          <w:color w:val="000000" w:themeColor="text1"/>
          <w:sz w:val="21"/>
          <w:szCs w:val="21"/>
          <w:highlight w:val="white"/>
          <w:u w:val="single"/>
          <w:lang w:bidi="ar"/>
        </w:rPr>
        <w:t xml:space="preserve"> </w:t>
      </w:r>
      <w:r>
        <w:rPr>
          <w:rFonts w:hint="eastAsia" w:ascii="宋体" w:hAnsi="宋体" w:cs="宋体"/>
          <w:color w:val="000000" w:themeColor="text1"/>
          <w:sz w:val="21"/>
          <w:szCs w:val="21"/>
          <w:highlight w:val="white"/>
          <w:u w:val="single"/>
          <w:lang w:val="en-US" w:eastAsia="zh-CN" w:bidi="ar"/>
        </w:rPr>
        <w:t xml:space="preserve">           </w:t>
      </w:r>
      <w:r>
        <w:rPr>
          <w:rFonts w:hint="eastAsia" w:ascii="宋体" w:hAnsi="宋体" w:cs="宋体"/>
          <w:color w:val="000000" w:themeColor="text1"/>
          <w:sz w:val="21"/>
          <w:szCs w:val="21"/>
          <w:highlight w:val="white"/>
          <w:u w:val="single"/>
          <w:lang w:bidi="ar"/>
        </w:rPr>
        <w:t xml:space="preserve">（企业名称）</w:t>
      </w:r>
      <w:r>
        <w:rPr>
          <w:rFonts w:hint="eastAsia" w:ascii="宋体" w:hAnsi="宋体" w:cs="宋体"/>
          <w:color w:val="000000" w:themeColor="text1"/>
          <w:sz w:val="21"/>
          <w:szCs w:val="21"/>
          <w:highlight w:val="white"/>
          <w:lang w:bidi="ar"/>
        </w:rPr>
        <w:t xml:space="preserve">，从业人员</w:t>
      </w:r>
      <w:r>
        <w:rPr>
          <w:rFonts w:hint="eastAsia" w:ascii="宋体" w:hAnsi="宋体" w:cs="宋体"/>
          <w:color w:val="000000" w:themeColor="text1"/>
          <w:sz w:val="21"/>
          <w:szCs w:val="21"/>
          <w:highlight w:val="white"/>
          <w:u w:val="single"/>
          <w:lang w:bidi="ar"/>
        </w:rPr>
        <w:t xml:space="preserve">    </w:t>
      </w:r>
      <w:r>
        <w:rPr>
          <w:rFonts w:hint="eastAsia" w:ascii="宋体" w:hAnsi="宋体" w:cs="宋体"/>
          <w:color w:val="000000" w:themeColor="text1"/>
          <w:sz w:val="21"/>
          <w:szCs w:val="21"/>
          <w:highlight w:val="white"/>
          <w:lang w:bidi="ar"/>
        </w:rPr>
        <w:t xml:space="preserve">人，营业收入为</w:t>
      </w:r>
      <w:r>
        <w:rPr>
          <w:rFonts w:hint="eastAsia" w:ascii="宋体" w:hAnsi="宋体" w:cs="宋体"/>
          <w:color w:val="000000" w:themeColor="text1"/>
          <w:sz w:val="21"/>
          <w:szCs w:val="21"/>
          <w:highlight w:val="white"/>
          <w:u w:val="single"/>
          <w:lang w:bidi="ar"/>
        </w:rPr>
        <w:t xml:space="preserve">    </w:t>
      </w:r>
      <w:r>
        <w:rPr>
          <w:rFonts w:hint="eastAsia" w:ascii="宋体" w:hAnsi="宋体" w:cs="宋体"/>
          <w:color w:val="000000" w:themeColor="text1"/>
          <w:sz w:val="21"/>
          <w:szCs w:val="21"/>
          <w:highlight w:val="white"/>
          <w:lang w:bidi="ar"/>
        </w:rPr>
        <w:t xml:space="preserve">万元，资产总额为</w:t>
      </w:r>
      <w:r>
        <w:rPr>
          <w:rFonts w:hint="eastAsia" w:ascii="宋体" w:hAnsi="宋体" w:cs="宋体"/>
          <w:color w:val="000000" w:themeColor="text1"/>
          <w:sz w:val="21"/>
          <w:szCs w:val="21"/>
          <w:highlight w:val="white"/>
          <w:u w:val="single"/>
          <w:lang w:bidi="ar"/>
        </w:rPr>
        <w:t xml:space="preserve">     </w:t>
      </w:r>
      <w:r>
        <w:rPr>
          <w:rFonts w:hint="eastAsia" w:ascii="宋体" w:hAnsi="宋体" w:cs="宋体"/>
          <w:color w:val="000000" w:themeColor="text1"/>
          <w:sz w:val="21"/>
          <w:szCs w:val="21"/>
          <w:highlight w:val="white"/>
          <w:lang w:bidi="ar"/>
        </w:rPr>
        <w:t xml:space="preserve">万元</w:t>
      </w:r>
      <w:r>
        <w:rPr>
          <w:rStyle w:val="1094"/>
          <w:color w:val="000000" w:themeColor="text1"/>
          <w:sz w:val="21"/>
          <w:szCs w:val="21"/>
          <w:highlight w:val="white"/>
        </w:rPr>
        <w:footnoteReference w:id="2"/>
      </w:r>
      <w:r>
        <w:rPr>
          <w:rFonts w:hint="eastAsia" w:ascii="宋体" w:hAnsi="宋体" w:cs="宋体"/>
          <w:color w:val="000000" w:themeColor="text1"/>
          <w:sz w:val="21"/>
          <w:szCs w:val="21"/>
          <w:highlight w:val="white"/>
          <w:lang w:bidi="ar"/>
        </w:rPr>
        <w:t xml:space="preserve">，属于</w:t>
      </w:r>
      <w:r>
        <w:rPr>
          <w:rFonts w:hint="eastAsia" w:ascii="宋体" w:hAnsi="宋体" w:cs="宋体"/>
          <w:color w:val="000000" w:themeColor="text1"/>
          <w:sz w:val="21"/>
          <w:szCs w:val="21"/>
          <w:highlight w:val="white"/>
          <w:u w:val="single"/>
          <w:lang w:bidi="ar"/>
        </w:rPr>
        <w:t xml:space="preserve">    </w:t>
      </w:r>
      <w:r>
        <w:rPr>
          <w:rFonts w:hint="eastAsia" w:ascii="宋体" w:hAnsi="宋体" w:cs="宋体"/>
          <w:color w:val="000000" w:themeColor="text1"/>
          <w:sz w:val="21"/>
          <w:szCs w:val="21"/>
          <w:highlight w:val="white"/>
          <w:lang w:bidi="ar"/>
        </w:rPr>
        <w:t xml:space="preserve">（中型企业、小型企业、微型企业）； </w:t>
      </w:r>
      <w:r>
        <w:rPr>
          <w:color w:val="000000" w:themeColor="text1"/>
          <w:highlight w:val="white"/>
        </w:rPr>
      </w:r>
      <w:r/>
    </w:p>
    <w:p>
      <w:pPr>
        <w:pStyle w:val="1040"/>
        <w:ind w:firstLine="630"/>
        <w:jc w:val="left"/>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ar"/>
        </w:rPr>
        <w:t xml:space="preserve">……</w:t>
      </w:r>
      <w:r>
        <w:rPr>
          <w:color w:val="000000" w:themeColor="text1"/>
          <w:highlight w:val="white"/>
        </w:rPr>
      </w:r>
      <w:r/>
    </w:p>
    <w:p>
      <w:pPr>
        <w:pStyle w:val="1040"/>
        <w:ind w:left="479"/>
        <w:jc w:val="left"/>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ar"/>
        </w:rPr>
        <w:t xml:space="preserve">以上企业，不属于大企业的分支机构，不存在控股股东为大企业的情形，也不存在与大企业的负责人为同一人的情形。</w:t>
      </w:r>
      <w:r>
        <w:rPr>
          <w:color w:val="000000" w:themeColor="text1"/>
          <w:highlight w:val="white"/>
        </w:rPr>
      </w:r>
      <w:r/>
    </w:p>
    <w:p>
      <w:pPr>
        <w:pStyle w:val="1040"/>
        <w:ind w:firstLine="420"/>
        <w:jc w:val="left"/>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ar"/>
        </w:rPr>
        <w:t xml:space="preserve">本企业对上述声明内容的真实性负责。如有虚假，将依法承担相应责任。 </w:t>
      </w:r>
      <w:r>
        <w:rPr>
          <w:color w:val="000000" w:themeColor="text1"/>
          <w:highlight w:val="white"/>
        </w:rPr>
      </w:r>
      <w:r/>
    </w:p>
    <w:p>
      <w:pPr>
        <w:pStyle w:val="1131"/>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1131"/>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1131"/>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1040"/>
        <w:ind w:firstLine="420"/>
        <w:jc w:val="left"/>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ar"/>
        </w:rPr>
        <w:t xml:space="preserve">企业名称（盖章）： </w:t>
      </w:r>
      <w:r>
        <w:rPr>
          <w:color w:val="000000" w:themeColor="text1"/>
          <w:highlight w:val="white"/>
        </w:rPr>
      </w:r>
      <w:r/>
    </w:p>
    <w:p>
      <w:pPr>
        <w:pStyle w:val="1040"/>
        <w:ind w:firstLine="420"/>
        <w:jc w:val="left"/>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ar"/>
        </w:rPr>
        <w:t xml:space="preserve">日 期： </w:t>
      </w:r>
      <w:r>
        <w:rPr>
          <w:color w:val="000000" w:themeColor="text1"/>
          <w:highlight w:val="white"/>
        </w:rPr>
      </w:r>
      <w:r/>
    </w:p>
    <w:p>
      <w:pPr>
        <w:pStyle w:val="1131"/>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en-US" w:bidi="ar"/>
        </w:rPr>
      </w:r>
      <w:r>
        <w:rPr>
          <w:color w:val="000000" w:themeColor="text1"/>
          <w:highlight w:val="white"/>
        </w:rPr>
      </w:r>
      <w:r/>
    </w:p>
    <w:p>
      <w:pPr>
        <w:pStyle w:val="1131"/>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bidi="ar"/>
        </w:rPr>
      </w:r>
      <w:r>
        <w:rPr>
          <w:color w:val="000000" w:themeColor="text1"/>
          <w:highlight w:val="white"/>
        </w:rPr>
      </w:r>
      <w:r/>
    </w:p>
    <w:p>
      <w:pPr>
        <w:pStyle w:val="1131"/>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bidi="ar"/>
        </w:rPr>
      </w:r>
      <w:r>
        <w:rPr>
          <w:color w:val="000000" w:themeColor="text1"/>
          <w:highlight w:val="white"/>
        </w:rPr>
      </w:r>
      <w:r/>
    </w:p>
    <w:p>
      <w:pPr>
        <w:pStyle w:val="1040"/>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p>
      <w:pPr>
        <w:pStyle w:val="1040"/>
        <w:numPr>
          <w:ilvl w:val="0"/>
          <w:numId w:val="6"/>
        </w:numPr>
        <w:ind w:firstLine="480"/>
        <w:rPr>
          <w:rFonts w:hint="eastAsia" w:ascii="宋体" w:hAnsi="宋体" w:cs="宋体"/>
          <w:bCs/>
          <w:color w:val="000000" w:themeColor="text1"/>
          <w:sz w:val="24"/>
          <w:highlight w:val="whit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ascii="宋体" w:hAnsi="宋体" w:cs="宋体"/>
          <w:bCs/>
          <w:color w:val="000000" w:themeColor="text1"/>
          <w:sz w:val="24"/>
          <w:highlight w:val="white"/>
        </w:rPr>
      </w:r>
      <w:r>
        <w:rPr>
          <w:color w:val="000000" w:themeColor="text1"/>
          <w:highlight w:val="white"/>
        </w:rPr>
      </w:r>
      <w:r/>
    </w:p>
    <w:p>
      <w:pPr>
        <w:pStyle w:val="1048"/>
        <w:ind w:firstLine="0"/>
        <w:jc w:val="center"/>
        <w:rPr>
          <w:rFonts w:hint="eastAsia" w:hAnsi="宋体" w:cs="宋体"/>
          <w:color w:val="000000" w:themeColor="text1"/>
          <w:sz w:val="21"/>
          <w:szCs w:val="21"/>
          <w:highlight w:val="white"/>
        </w:rPr>
      </w:pPr>
      <w:r>
        <w:rPr>
          <w:rFonts w:hint="eastAsia" w:hAnsi="宋体" w:cs="宋体"/>
          <w:b/>
          <w:color w:val="000000" w:themeColor="text1"/>
          <w:sz w:val="21"/>
          <w:szCs w:val="21"/>
          <w:highlight w:val="white"/>
        </w:rPr>
        <w:t xml:space="preserve">残疾人福利性单位声明函</w:t>
      </w:r>
      <w:r>
        <w:rPr>
          <w:color w:val="000000" w:themeColor="text1"/>
          <w:highlight w:val="white"/>
        </w:rPr>
      </w:r>
      <w:r/>
    </w:p>
    <w:p>
      <w:pPr>
        <w:pStyle w:val="1040"/>
        <w:ind w:firstLine="420"/>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r>
      <w:r>
        <w:rPr>
          <w:color w:val="000000" w:themeColor="text1"/>
          <w:highlight w:val="white"/>
        </w:rPr>
      </w:r>
      <w:r/>
    </w:p>
    <w:p>
      <w:pPr>
        <w:pStyle w:val="1040"/>
        <w:ind w:firstLine="420"/>
        <w:spacing w:line="360" w:lineRule="auto"/>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pStyle w:val="1040"/>
        <w:ind w:firstLine="420"/>
        <w:spacing w:line="360" w:lineRule="auto"/>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本单位对上述声明的真实性负责。如有虚假，将依法承担相应责任。</w:t>
      </w:r>
      <w:r>
        <w:rPr>
          <w:color w:val="000000" w:themeColor="text1"/>
          <w:highlight w:val="white"/>
        </w:rPr>
      </w:r>
      <w:r/>
    </w:p>
    <w:p>
      <w:pPr>
        <w:pStyle w:val="1040"/>
        <w:ind w:firstLine="420"/>
        <w:spacing w:line="360" w:lineRule="auto"/>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r>
      <w:r>
        <w:rPr>
          <w:color w:val="000000" w:themeColor="text1"/>
          <w:highlight w:val="white"/>
        </w:rPr>
      </w:r>
      <w:r/>
    </w:p>
    <w:p>
      <w:pPr>
        <w:pStyle w:val="1040"/>
        <w:ind w:firstLine="420"/>
        <w:spacing w:line="360" w:lineRule="auto"/>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r>
      <w:r>
        <w:rPr>
          <w:color w:val="000000" w:themeColor="text1"/>
          <w:highlight w:val="white"/>
        </w:rPr>
      </w:r>
      <w:r/>
    </w:p>
    <w:p>
      <w:pPr>
        <w:pStyle w:val="1040"/>
        <w:ind w:firstLine="420"/>
        <w:spacing w:line="360" w:lineRule="auto"/>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                    单位名称（盖章）：</w:t>
      </w:r>
      <w:r>
        <w:rPr>
          <w:color w:val="000000" w:themeColor="text1"/>
          <w:highlight w:val="white"/>
        </w:rPr>
      </w:r>
      <w:r/>
    </w:p>
    <w:p>
      <w:pPr>
        <w:pStyle w:val="1040"/>
        <w:contextualSpacing/>
        <w:spacing w:line="360" w:lineRule="auto"/>
        <w:widowControl/>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                        日  期：</w:t>
      </w:r>
      <w:r>
        <w:rPr>
          <w:color w:val="000000" w:themeColor="text1"/>
          <w:highlight w:val="white"/>
        </w:rPr>
      </w:r>
      <w:r/>
    </w:p>
    <w:p>
      <w:pPr>
        <w:pStyle w:val="1040"/>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MingLiU_HKSCS">
    <w:panose1 w:val="02020500000000000000"/>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p>
    <w:pPr>
      <w:pStyle w:val="106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83"/>
      </w:rPr>
      <w:framePr w:wrap="around" w:vAnchor="text" w:hAnchor="margin" w:xAlign="center" w:y="3"/>
    </w:pPr>
    <w:r>
      <w:fldChar w:fldCharType="begin"/>
    </w:r>
    <w:r>
      <w:rPr>
        <w:rStyle w:val="1083"/>
      </w:rPr>
      <w:instrText xml:space="preserve">PAGE  </w:instrText>
    </w:r>
    <w:r>
      <w:fldChar w:fldCharType="end"/>
    </w:r>
    <w:r>
      <w:rPr>
        <w:rStyle w:val="1083"/>
      </w:rPr>
    </w:r>
    <w:r/>
  </w:p>
  <w:p>
    <w:pPr>
      <w:pStyle w:val="106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left" w:pos="5685" w:leader="none"/>
        <w:tab w:val="right" w:pos="8306" w:leader="none"/>
      </w:tabs>
      <w:rPr>
        <w:rFonts w:hint="eastAsia"/>
      </w:rPr>
    </w:pPr>
    <w:r>
      <w:rPr>
        <w:rFonts w:hint="eastAsia"/>
      </w:rPr>
      <w:tab/>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p>
    <w:pPr>
      <w:pStyle w:val="106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页 共 52页</w:t>
                          </w:r>
                          <w:r>
                            <w:rPr>
                              <w:rFonts w:hint="eastAsia"/>
                            </w:rPr>
                          </w:r>
                          <w:r/>
                        </w:p>
                        <w:p>
                          <w:pPr>
                            <w:pStyle w:val="10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页 共 52页</w:t>
                    </w:r>
                    <w:r>
                      <w:rPr>
                        <w:rFonts w:hint="eastAsia"/>
                      </w:rPr>
                    </w:r>
                    <w:r/>
                  </w:p>
                  <w:p>
                    <w:pPr>
                      <w:pStyle w:val="104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0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04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p>
    <w:pPr>
      <w:pStyle w:val="1066"/>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40"/>
        <w:jc w:val="left"/>
        <w:spacing w:line="360" w:lineRule="auto"/>
        <w:widowControl/>
      </w:pPr>
      <w:r>
        <w:rPr>
          <w:color w:val="000000"/>
          <w:sz w:val="11"/>
          <w:szCs w:val="11"/>
          <w:lang w:bidi="ar"/>
        </w:rPr>
        <w:footnoteRef/>
        <w:t xml:space="preserve">1 </w:t>
      </w:r>
      <w:r/>
    </w:p>
    <w:p>
      <w:pPr>
        <w:pStyle w:val="1040"/>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131"/>
        <w:rPr>
          <w:rFonts w:hint="eastAsia" w:ascii="宋体" w:hAnsi="宋体" w:cs="宋体"/>
          <w:sz w:val="24"/>
          <w:szCs w:val="24"/>
        </w:rPr>
      </w:pPr>
      <w:r>
        <w:rPr>
          <w:rFonts w:hint="eastAsia" w:ascii="宋体" w:hAnsi="宋体" w:cs="宋体"/>
          <w:sz w:val="24"/>
          <w:szCs w:val="24"/>
        </w:rPr>
      </w:r>
      <w:r/>
    </w:p>
    <w:p>
      <w:pPr>
        <w:pStyle w:val="1040"/>
        <w:rPr>
          <w:rFonts w:hint="eastAsia" w:ascii="宋体" w:hAnsi="宋体" w:cs="宋体"/>
          <w:sz w:val="24"/>
        </w:rPr>
      </w:pPr>
      <w:r>
        <w:rPr>
          <w:rFonts w:hint="eastAsia" w:ascii="宋体" w:hAnsi="宋体" w:cs="宋体"/>
          <w:sz w:val="24"/>
        </w:rPr>
      </w:r>
      <w:r/>
    </w:p>
    <w:p>
      <w:pPr>
        <w:pStyle w:val="1073"/>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left"/>
      <w:tabs>
        <w:tab w:val="center" w:pos="4153" w:leader="none"/>
        <w:tab w:val="right" w:pos="8306" w:leader="none"/>
      </w:tabs>
      <w:rPr>
        <w:rFonts w:hint="eastAsia" w:ascii="宋体" w:hAnsi="宋体"/>
      </w:rPr>
    </w:pPr>
    <w:r>
      <w:rPr>
        <w:rFonts w:hint="eastAsia" w:ascii="宋体" w:hAnsi="宋体"/>
      </w:rPr>
      <w:t xml:space="preserve">                       </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left"/>
      <w:tabs>
        <w:tab w:val="center" w:pos="4153" w:leader="none"/>
        <w:tab w:val="right" w:pos="8306" w:leader="none"/>
        <w:tab w:val="right" w:pos="8820" w:leader="none"/>
      </w:tabs>
      <w:rPr>
        <w:rFonts w:hint="eastAsia"/>
      </w:rPr>
    </w:pPr>
    <w:r>
      <w:rPr>
        <w:rFonts w:hint="eastAsia"/>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22"/>
      <w:isLgl w:val="false"/>
      <w:suff w:val="tab"/>
      <w:lvlText w:val="%1、"/>
      <w:lvlJc w:val="left"/>
      <w:pPr>
        <w:pStyle w:val="1040"/>
        <w:ind w:left="420" w:hanging="420"/>
        <w:tabs>
          <w:tab w:val="num" w:pos="420" w:leader="none"/>
        </w:tabs>
      </w:pPr>
      <w:rPr>
        <w:rFonts w:hint="eastAsia"/>
      </w:rPr>
    </w:lvl>
    <w:lvl w:ilvl="1">
      <w:start w:val="1"/>
      <w:numFmt w:val="decimal"/>
      <w:isLgl w:val="false"/>
      <w:suff w:val="tab"/>
      <w:lvlText w:val="%2、"/>
      <w:lvlJc w:val="left"/>
      <w:pPr>
        <w:pStyle w:val="1040"/>
        <w:ind w:left="780" w:hanging="360"/>
        <w:tabs>
          <w:tab w:val="num" w:pos="780" w:leader="none"/>
        </w:tabs>
      </w:pPr>
      <w:rPr>
        <w:rFonts w:hint="eastAsia"/>
      </w:rPr>
    </w:lvl>
    <w:lvl w:ilvl="2">
      <w:start w:val="1"/>
      <w:numFmt w:val="lowerRoman"/>
      <w:isLgl w:val="false"/>
      <w:suff w:val="tab"/>
      <w:lvlText w:val="%3."/>
      <w:lvlJc w:val="right"/>
      <w:pPr>
        <w:pStyle w:val="1040"/>
        <w:ind w:left="1260" w:hanging="420"/>
        <w:tabs>
          <w:tab w:val="num" w:pos="1260" w:leader="none"/>
        </w:tabs>
      </w:pPr>
    </w:lvl>
    <w:lvl w:ilvl="3">
      <w:start w:val="1"/>
      <w:numFmt w:val="decimal"/>
      <w:isLgl w:val="false"/>
      <w:suff w:val="tab"/>
      <w:lvlText w:val="%4."/>
      <w:lvlJc w:val="left"/>
      <w:pPr>
        <w:pStyle w:val="1040"/>
        <w:ind w:left="1680" w:hanging="420"/>
        <w:tabs>
          <w:tab w:val="num" w:pos="1680" w:leader="none"/>
        </w:tabs>
      </w:pPr>
    </w:lvl>
    <w:lvl w:ilvl="4">
      <w:start w:val="1"/>
      <w:numFmt w:val="lowerLetter"/>
      <w:isLgl w:val="false"/>
      <w:suff w:val="tab"/>
      <w:lvlText w:val="%5)"/>
      <w:lvlJc w:val="left"/>
      <w:pPr>
        <w:pStyle w:val="1040"/>
        <w:ind w:left="2100" w:hanging="420"/>
        <w:tabs>
          <w:tab w:val="num" w:pos="2100" w:leader="none"/>
        </w:tabs>
      </w:pPr>
    </w:lvl>
    <w:lvl w:ilvl="5">
      <w:start w:val="1"/>
      <w:numFmt w:val="lowerRoman"/>
      <w:isLgl w:val="false"/>
      <w:suff w:val="tab"/>
      <w:lvlText w:val="%6."/>
      <w:lvlJc w:val="right"/>
      <w:pPr>
        <w:pStyle w:val="1040"/>
        <w:ind w:left="2520" w:hanging="420"/>
        <w:tabs>
          <w:tab w:val="num" w:pos="2520" w:leader="none"/>
        </w:tabs>
      </w:pPr>
    </w:lvl>
    <w:lvl w:ilvl="6">
      <w:start w:val="1"/>
      <w:numFmt w:val="decimal"/>
      <w:isLgl w:val="false"/>
      <w:suff w:val="tab"/>
      <w:lvlText w:val="%7."/>
      <w:lvlJc w:val="left"/>
      <w:pPr>
        <w:pStyle w:val="1040"/>
        <w:ind w:left="2940" w:hanging="420"/>
        <w:tabs>
          <w:tab w:val="num" w:pos="2940" w:leader="none"/>
        </w:tabs>
      </w:pPr>
    </w:lvl>
    <w:lvl w:ilvl="7">
      <w:start w:val="1"/>
      <w:numFmt w:val="lowerLetter"/>
      <w:isLgl w:val="false"/>
      <w:suff w:val="tab"/>
      <w:lvlText w:val="%8)"/>
      <w:lvlJc w:val="left"/>
      <w:pPr>
        <w:pStyle w:val="1040"/>
        <w:ind w:left="3360" w:hanging="420"/>
        <w:tabs>
          <w:tab w:val="num" w:pos="3360" w:leader="none"/>
        </w:tabs>
      </w:pPr>
    </w:lvl>
    <w:lvl w:ilvl="8">
      <w:start w:val="1"/>
      <w:numFmt w:val="lowerRoman"/>
      <w:isLgl w:val="false"/>
      <w:suff w:val="tab"/>
      <w:lvlText w:val="%9."/>
      <w:lvlJc w:val="right"/>
      <w:pPr>
        <w:pStyle w:val="1040"/>
        <w:ind w:left="3780" w:hanging="420"/>
        <w:tabs>
          <w:tab w:val="num" w:pos="3780" w:leader="none"/>
        </w:tabs>
      </w:pPr>
    </w:lvl>
  </w:abstractNum>
  <w:abstractNum w:abstractNumId="2">
    <w:multiLevelType w:val="hybridMultilevel"/>
    <w:lvl w:ilvl="0">
      <w:start w:val="1"/>
      <w:numFmt w:val="decimal"/>
      <w:isLgl w:val="false"/>
      <w:suff w:val="space"/>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40"/>
        <w:ind w:left="720" w:hanging="720"/>
      </w:pPr>
    </w:lvl>
    <w:lvl w:ilvl="1">
      <w:start w:val="1"/>
      <w:numFmt w:val="lowerLetter"/>
      <w:isLgl w:val="false"/>
      <w:suff w:val="tab"/>
      <w:lvlText w:val="%2)"/>
      <w:lvlJc w:val="left"/>
      <w:pPr>
        <w:pStyle w:val="1040"/>
        <w:ind w:left="840" w:hanging="420"/>
      </w:p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5">
    <w:multiLevelType w:val="hybridMultilevel"/>
    <w:lvl w:ilvl="0">
      <w:start w:val="1"/>
      <w:numFmt w:val="japaneseCounting"/>
      <w:isLgl w:val="false"/>
      <w:suff w:val="tab"/>
      <w:lvlText w:val="%1、"/>
      <w:lvlJc w:val="left"/>
      <w:pPr>
        <w:pStyle w:val="1040"/>
        <w:ind w:left="720" w:hanging="720"/>
        <w:tabs>
          <w:tab w:val="num" w:pos="720" w:leader="none"/>
        </w:tabs>
      </w:pPr>
    </w:lvl>
    <w:lvl w:ilvl="1">
      <w:start w:val="1"/>
      <w:numFmt w:val="lowerLetter"/>
      <w:isLgl w:val="false"/>
      <w:suff w:val="tab"/>
      <w:lvlText w:val="%2)"/>
      <w:lvlJc w:val="left"/>
      <w:pPr>
        <w:pStyle w:val="1040"/>
        <w:ind w:left="840" w:hanging="420"/>
        <w:tabs>
          <w:tab w:val="num" w:pos="840" w:leader="none"/>
        </w:tabs>
      </w:pPr>
    </w:lvl>
    <w:lvl w:ilvl="2">
      <w:start w:val="1"/>
      <w:numFmt w:val="lowerRoman"/>
      <w:isLgl w:val="false"/>
      <w:suff w:val="tab"/>
      <w:lvlText w:val="%3."/>
      <w:lvlJc w:val="right"/>
      <w:pPr>
        <w:pStyle w:val="1040"/>
        <w:ind w:left="1260" w:hanging="420"/>
        <w:tabs>
          <w:tab w:val="num" w:pos="1260" w:leader="none"/>
        </w:tabs>
      </w:pPr>
    </w:lvl>
    <w:lvl w:ilvl="3">
      <w:start w:val="1"/>
      <w:numFmt w:val="decimal"/>
      <w:isLgl w:val="false"/>
      <w:suff w:val="tab"/>
      <w:lvlText w:val="%4."/>
      <w:lvlJc w:val="left"/>
      <w:pPr>
        <w:pStyle w:val="1040"/>
        <w:ind w:left="1680" w:hanging="420"/>
        <w:tabs>
          <w:tab w:val="num" w:pos="1680" w:leader="none"/>
        </w:tabs>
      </w:pPr>
    </w:lvl>
    <w:lvl w:ilvl="4">
      <w:start w:val="1"/>
      <w:numFmt w:val="lowerLetter"/>
      <w:isLgl w:val="false"/>
      <w:suff w:val="tab"/>
      <w:lvlText w:val="%5)"/>
      <w:lvlJc w:val="left"/>
      <w:pPr>
        <w:pStyle w:val="1040"/>
        <w:ind w:left="2100" w:hanging="420"/>
        <w:tabs>
          <w:tab w:val="num" w:pos="2100" w:leader="none"/>
        </w:tabs>
      </w:pPr>
    </w:lvl>
    <w:lvl w:ilvl="5">
      <w:start w:val="1"/>
      <w:numFmt w:val="lowerRoman"/>
      <w:isLgl w:val="false"/>
      <w:suff w:val="tab"/>
      <w:lvlText w:val="%6."/>
      <w:lvlJc w:val="right"/>
      <w:pPr>
        <w:pStyle w:val="1040"/>
        <w:ind w:left="2520" w:hanging="420"/>
        <w:tabs>
          <w:tab w:val="num" w:pos="2520" w:leader="none"/>
        </w:tabs>
      </w:pPr>
    </w:lvl>
    <w:lvl w:ilvl="6">
      <w:start w:val="1"/>
      <w:numFmt w:val="decimal"/>
      <w:isLgl w:val="false"/>
      <w:suff w:val="tab"/>
      <w:lvlText w:val="%7."/>
      <w:lvlJc w:val="left"/>
      <w:pPr>
        <w:pStyle w:val="1040"/>
        <w:ind w:left="2940" w:hanging="420"/>
        <w:tabs>
          <w:tab w:val="num" w:pos="2940" w:leader="none"/>
        </w:tabs>
      </w:pPr>
    </w:lvl>
    <w:lvl w:ilvl="7">
      <w:start w:val="1"/>
      <w:numFmt w:val="lowerLetter"/>
      <w:isLgl w:val="false"/>
      <w:suff w:val="tab"/>
      <w:lvlText w:val="%8)"/>
      <w:lvlJc w:val="left"/>
      <w:pPr>
        <w:pStyle w:val="1040"/>
        <w:ind w:left="3360" w:hanging="420"/>
        <w:tabs>
          <w:tab w:val="num" w:pos="3360" w:leader="none"/>
        </w:tabs>
      </w:pPr>
    </w:lvl>
    <w:lvl w:ilvl="8">
      <w:start w:val="1"/>
      <w:numFmt w:val="lowerRoman"/>
      <w:isLgl w:val="false"/>
      <w:suff w:val="tab"/>
      <w:lvlText w:val="%9."/>
      <w:lvlJc w:val="right"/>
      <w:pPr>
        <w:pStyle w:val="1040"/>
        <w:ind w:left="3780" w:hanging="420"/>
        <w:tabs>
          <w:tab w:val="num" w:pos="3780" w:leader="none"/>
        </w:tabs>
      </w:pPr>
    </w:lvl>
  </w:abstractNum>
  <w:num w:numId="1">
    <w:abstractNumId w:val="1"/>
  </w:num>
  <w:num w:numId="2">
    <w:abstractNumId w:val="5"/>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name w:val="Heading 1"/>
    <w:basedOn w:val="1040"/>
    <w:next w:val="1040"/>
    <w:link w:val="864"/>
    <w:uiPriority w:val="9"/>
    <w:qFormat/>
    <w:pPr>
      <w:keepLines/>
      <w:keepNext/>
      <w:spacing w:before="480" w:after="200"/>
      <w:outlineLvl w:val="0"/>
    </w:pPr>
    <w:rPr>
      <w:rFonts w:ascii="Arial" w:hAnsi="Arial" w:eastAsia="Arial" w:cs="Arial"/>
      <w:sz w:val="40"/>
      <w:szCs w:val="40"/>
    </w:rPr>
  </w:style>
  <w:style w:type="character" w:styleId="864">
    <w:name w:val="Heading 1 Char"/>
    <w:link w:val="863"/>
    <w:uiPriority w:val="9"/>
    <w:rPr>
      <w:rFonts w:ascii="Arial" w:hAnsi="Arial" w:eastAsia="Arial" w:cs="Arial"/>
      <w:sz w:val="40"/>
      <w:szCs w:val="40"/>
    </w:rPr>
  </w:style>
  <w:style w:type="paragraph" w:styleId="865">
    <w:name w:val="Heading 2"/>
    <w:basedOn w:val="1040"/>
    <w:next w:val="1040"/>
    <w:link w:val="866"/>
    <w:uiPriority w:val="9"/>
    <w:unhideWhenUsed/>
    <w:qFormat/>
    <w:pPr>
      <w:keepLines/>
      <w:keepNext/>
      <w:spacing w:before="360" w:after="200"/>
      <w:outlineLvl w:val="1"/>
    </w:pPr>
    <w:rPr>
      <w:rFonts w:ascii="Arial" w:hAnsi="Arial" w:eastAsia="Arial" w:cs="Arial"/>
      <w:sz w:val="34"/>
    </w:rPr>
  </w:style>
  <w:style w:type="character" w:styleId="866">
    <w:name w:val="Heading 2 Char"/>
    <w:link w:val="865"/>
    <w:uiPriority w:val="9"/>
    <w:rPr>
      <w:rFonts w:ascii="Arial" w:hAnsi="Arial" w:eastAsia="Arial" w:cs="Arial"/>
      <w:sz w:val="34"/>
    </w:rPr>
  </w:style>
  <w:style w:type="paragraph" w:styleId="867">
    <w:name w:val="Heading 3"/>
    <w:basedOn w:val="1040"/>
    <w:next w:val="1040"/>
    <w:link w:val="868"/>
    <w:uiPriority w:val="9"/>
    <w:unhideWhenUsed/>
    <w:qFormat/>
    <w:pPr>
      <w:keepLines/>
      <w:keepNext/>
      <w:spacing w:before="320" w:after="200"/>
      <w:outlineLvl w:val="2"/>
    </w:pPr>
    <w:rPr>
      <w:rFonts w:ascii="Arial" w:hAnsi="Arial" w:eastAsia="Arial" w:cs="Arial"/>
      <w:sz w:val="30"/>
      <w:szCs w:val="30"/>
    </w:rPr>
  </w:style>
  <w:style w:type="character" w:styleId="868">
    <w:name w:val="Heading 3 Char"/>
    <w:link w:val="867"/>
    <w:uiPriority w:val="9"/>
    <w:rPr>
      <w:rFonts w:ascii="Arial" w:hAnsi="Arial" w:eastAsia="Arial" w:cs="Arial"/>
      <w:sz w:val="30"/>
      <w:szCs w:val="30"/>
    </w:rPr>
  </w:style>
  <w:style w:type="paragraph" w:styleId="869">
    <w:name w:val="Heading 4"/>
    <w:basedOn w:val="1040"/>
    <w:next w:val="1040"/>
    <w:link w:val="870"/>
    <w:uiPriority w:val="9"/>
    <w:unhideWhenUsed/>
    <w:qFormat/>
    <w:pPr>
      <w:keepLines/>
      <w:keepNext/>
      <w:spacing w:before="320" w:after="200"/>
      <w:outlineLvl w:val="3"/>
    </w:pPr>
    <w:rPr>
      <w:rFonts w:ascii="Arial" w:hAnsi="Arial" w:eastAsia="Arial" w:cs="Arial"/>
      <w:b/>
      <w:bCs/>
      <w:sz w:val="26"/>
      <w:szCs w:val="26"/>
    </w:rPr>
  </w:style>
  <w:style w:type="character" w:styleId="870">
    <w:name w:val="Heading 4 Char"/>
    <w:link w:val="869"/>
    <w:uiPriority w:val="9"/>
    <w:rPr>
      <w:rFonts w:ascii="Arial" w:hAnsi="Arial" w:eastAsia="Arial" w:cs="Arial"/>
      <w:b/>
      <w:bCs/>
      <w:sz w:val="26"/>
      <w:szCs w:val="26"/>
    </w:rPr>
  </w:style>
  <w:style w:type="paragraph" w:styleId="871">
    <w:name w:val="Heading 5"/>
    <w:basedOn w:val="1040"/>
    <w:next w:val="1040"/>
    <w:link w:val="872"/>
    <w:uiPriority w:val="9"/>
    <w:unhideWhenUsed/>
    <w:qFormat/>
    <w:pPr>
      <w:keepLines/>
      <w:keepNext/>
      <w:spacing w:before="320" w:after="200"/>
      <w:outlineLvl w:val="4"/>
    </w:pPr>
    <w:rPr>
      <w:rFonts w:ascii="Arial" w:hAnsi="Arial" w:eastAsia="Arial" w:cs="Arial"/>
      <w:b/>
      <w:bCs/>
      <w:sz w:val="24"/>
      <w:szCs w:val="24"/>
    </w:rPr>
  </w:style>
  <w:style w:type="character" w:styleId="872">
    <w:name w:val="Heading 5 Char"/>
    <w:link w:val="871"/>
    <w:uiPriority w:val="9"/>
    <w:rPr>
      <w:rFonts w:ascii="Arial" w:hAnsi="Arial" w:eastAsia="Arial" w:cs="Arial"/>
      <w:b/>
      <w:bCs/>
      <w:sz w:val="24"/>
      <w:szCs w:val="24"/>
    </w:rPr>
  </w:style>
  <w:style w:type="paragraph" w:styleId="873">
    <w:name w:val="Heading 6"/>
    <w:basedOn w:val="1040"/>
    <w:next w:val="1040"/>
    <w:link w:val="874"/>
    <w:uiPriority w:val="9"/>
    <w:unhideWhenUsed/>
    <w:qFormat/>
    <w:pPr>
      <w:keepLines/>
      <w:keepNext/>
      <w:spacing w:before="320" w:after="200"/>
      <w:outlineLvl w:val="5"/>
    </w:pPr>
    <w:rPr>
      <w:rFonts w:ascii="Arial" w:hAnsi="Arial" w:eastAsia="Arial" w:cs="Arial"/>
      <w:b/>
      <w:bCs/>
      <w:sz w:val="22"/>
      <w:szCs w:val="22"/>
    </w:rPr>
  </w:style>
  <w:style w:type="character" w:styleId="874">
    <w:name w:val="Heading 6 Char"/>
    <w:link w:val="873"/>
    <w:uiPriority w:val="9"/>
    <w:rPr>
      <w:rFonts w:ascii="Arial" w:hAnsi="Arial" w:eastAsia="Arial" w:cs="Arial"/>
      <w:b/>
      <w:bCs/>
      <w:sz w:val="22"/>
      <w:szCs w:val="22"/>
    </w:rPr>
  </w:style>
  <w:style w:type="paragraph" w:styleId="875">
    <w:name w:val="Heading 7"/>
    <w:basedOn w:val="1040"/>
    <w:next w:val="1040"/>
    <w:link w:val="876"/>
    <w:uiPriority w:val="9"/>
    <w:unhideWhenUsed/>
    <w:qFormat/>
    <w:pPr>
      <w:keepLines/>
      <w:keepNext/>
      <w:spacing w:before="320" w:after="200"/>
      <w:outlineLvl w:val="6"/>
    </w:pPr>
    <w:rPr>
      <w:rFonts w:ascii="Arial" w:hAnsi="Arial" w:eastAsia="Arial" w:cs="Arial"/>
      <w:b/>
      <w:bCs/>
      <w:i/>
      <w:iCs/>
      <w:sz w:val="22"/>
      <w:szCs w:val="22"/>
    </w:rPr>
  </w:style>
  <w:style w:type="character" w:styleId="876">
    <w:name w:val="Heading 7 Char"/>
    <w:link w:val="875"/>
    <w:uiPriority w:val="9"/>
    <w:rPr>
      <w:rFonts w:ascii="Arial" w:hAnsi="Arial" w:eastAsia="Arial" w:cs="Arial"/>
      <w:b/>
      <w:bCs/>
      <w:i/>
      <w:iCs/>
      <w:sz w:val="22"/>
      <w:szCs w:val="22"/>
    </w:rPr>
  </w:style>
  <w:style w:type="paragraph" w:styleId="877">
    <w:name w:val="Heading 8"/>
    <w:basedOn w:val="1040"/>
    <w:next w:val="1040"/>
    <w:link w:val="878"/>
    <w:uiPriority w:val="9"/>
    <w:unhideWhenUsed/>
    <w:qFormat/>
    <w:pPr>
      <w:keepLines/>
      <w:keepNext/>
      <w:spacing w:before="320" w:after="200"/>
      <w:outlineLvl w:val="7"/>
    </w:pPr>
    <w:rPr>
      <w:rFonts w:ascii="Arial" w:hAnsi="Arial" w:eastAsia="Arial" w:cs="Arial"/>
      <w:i/>
      <w:iCs/>
      <w:sz w:val="22"/>
      <w:szCs w:val="22"/>
    </w:rPr>
  </w:style>
  <w:style w:type="character" w:styleId="878">
    <w:name w:val="Heading 8 Char"/>
    <w:link w:val="877"/>
    <w:uiPriority w:val="9"/>
    <w:rPr>
      <w:rFonts w:ascii="Arial" w:hAnsi="Arial" w:eastAsia="Arial" w:cs="Arial"/>
      <w:i/>
      <w:iCs/>
      <w:sz w:val="22"/>
      <w:szCs w:val="22"/>
    </w:rPr>
  </w:style>
  <w:style w:type="paragraph" w:styleId="879">
    <w:name w:val="Heading 9"/>
    <w:basedOn w:val="1040"/>
    <w:next w:val="1040"/>
    <w:link w:val="880"/>
    <w:uiPriority w:val="9"/>
    <w:unhideWhenUsed/>
    <w:qFormat/>
    <w:pPr>
      <w:keepLines/>
      <w:keepNext/>
      <w:spacing w:before="320" w:after="200"/>
      <w:outlineLvl w:val="8"/>
    </w:pPr>
    <w:rPr>
      <w:rFonts w:ascii="Arial" w:hAnsi="Arial" w:eastAsia="Arial" w:cs="Arial"/>
      <w:i/>
      <w:iCs/>
      <w:sz w:val="21"/>
      <w:szCs w:val="21"/>
    </w:rPr>
  </w:style>
  <w:style w:type="character" w:styleId="880">
    <w:name w:val="Heading 9 Char"/>
    <w:link w:val="879"/>
    <w:uiPriority w:val="9"/>
    <w:rPr>
      <w:rFonts w:ascii="Arial" w:hAnsi="Arial" w:eastAsia="Arial" w:cs="Arial"/>
      <w:i/>
      <w:iCs/>
      <w:sz w:val="21"/>
      <w:szCs w:val="21"/>
    </w:rPr>
  </w:style>
  <w:style w:type="paragraph" w:styleId="881">
    <w:name w:val="No Spacing"/>
    <w:uiPriority w:val="1"/>
    <w:qFormat/>
    <w:pPr>
      <w:spacing w:before="0" w:after="0" w:line="240" w:lineRule="auto"/>
    </w:pPr>
  </w:style>
  <w:style w:type="paragraph" w:styleId="882">
    <w:name w:val="Title"/>
    <w:basedOn w:val="1040"/>
    <w:next w:val="1040"/>
    <w:link w:val="883"/>
    <w:uiPriority w:val="10"/>
    <w:qFormat/>
    <w:pPr>
      <w:contextualSpacing/>
      <w:spacing w:before="300" w:after="200"/>
    </w:pPr>
    <w:rPr>
      <w:sz w:val="48"/>
      <w:szCs w:val="48"/>
    </w:rPr>
  </w:style>
  <w:style w:type="character" w:styleId="883">
    <w:name w:val="Title Char"/>
    <w:link w:val="882"/>
    <w:uiPriority w:val="10"/>
    <w:rPr>
      <w:sz w:val="48"/>
      <w:szCs w:val="48"/>
    </w:rPr>
  </w:style>
  <w:style w:type="paragraph" w:styleId="884">
    <w:name w:val="Subtitle"/>
    <w:basedOn w:val="1040"/>
    <w:next w:val="1040"/>
    <w:link w:val="885"/>
    <w:uiPriority w:val="11"/>
    <w:qFormat/>
    <w:pPr>
      <w:spacing w:before="200" w:after="200"/>
    </w:pPr>
    <w:rPr>
      <w:sz w:val="24"/>
      <w:szCs w:val="24"/>
    </w:rPr>
  </w:style>
  <w:style w:type="character" w:styleId="885">
    <w:name w:val="Subtitle Char"/>
    <w:link w:val="884"/>
    <w:uiPriority w:val="11"/>
    <w:rPr>
      <w:sz w:val="24"/>
      <w:szCs w:val="24"/>
    </w:rPr>
  </w:style>
  <w:style w:type="paragraph" w:styleId="886">
    <w:name w:val="Quote"/>
    <w:basedOn w:val="1040"/>
    <w:next w:val="1040"/>
    <w:link w:val="887"/>
    <w:uiPriority w:val="29"/>
    <w:qFormat/>
    <w:pPr>
      <w:ind w:left="720" w:right="720"/>
    </w:pPr>
    <w:rPr>
      <w:i/>
    </w:rPr>
  </w:style>
  <w:style w:type="character" w:styleId="887">
    <w:name w:val="Quote Char"/>
    <w:link w:val="886"/>
    <w:uiPriority w:val="29"/>
    <w:rPr>
      <w:i/>
    </w:rPr>
  </w:style>
  <w:style w:type="paragraph" w:styleId="888">
    <w:name w:val="Intense Quote"/>
    <w:basedOn w:val="1040"/>
    <w:next w:val="1040"/>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paragraph" w:styleId="890">
    <w:name w:val="Header"/>
    <w:basedOn w:val="1040"/>
    <w:link w:val="891"/>
    <w:uiPriority w:val="99"/>
    <w:unhideWhenUsed/>
    <w:pPr>
      <w:spacing w:after="0" w:line="240" w:lineRule="auto"/>
      <w:tabs>
        <w:tab w:val="center" w:pos="7143" w:leader="none"/>
        <w:tab w:val="right" w:pos="14287" w:leader="none"/>
      </w:tabs>
    </w:pPr>
  </w:style>
  <w:style w:type="character" w:styleId="891">
    <w:name w:val="Header Char"/>
    <w:link w:val="890"/>
    <w:uiPriority w:val="99"/>
  </w:style>
  <w:style w:type="paragraph" w:styleId="892">
    <w:name w:val="Footer"/>
    <w:basedOn w:val="1040"/>
    <w:link w:val="895"/>
    <w:uiPriority w:val="99"/>
    <w:unhideWhenUsed/>
    <w:pPr>
      <w:spacing w:after="0" w:line="240" w:lineRule="auto"/>
      <w:tabs>
        <w:tab w:val="center" w:pos="7143" w:leader="none"/>
        <w:tab w:val="right" w:pos="14287" w:leader="none"/>
      </w:tabs>
    </w:pPr>
  </w:style>
  <w:style w:type="character" w:styleId="893">
    <w:name w:val="Footer Char"/>
    <w:link w:val="892"/>
    <w:uiPriority w:val="99"/>
  </w:style>
  <w:style w:type="paragraph" w:styleId="894">
    <w:name w:val="Caption"/>
    <w:basedOn w:val="1040"/>
    <w:next w:val="1040"/>
    <w:uiPriority w:val="35"/>
    <w:semiHidden/>
    <w:unhideWhenUsed/>
    <w:qFormat/>
    <w:pPr>
      <w:spacing w:line="276" w:lineRule="auto"/>
    </w:pPr>
    <w:rPr>
      <w:b/>
      <w:bCs/>
      <w:color w:val="4f81bd" w:themeColor="accent1"/>
      <w:sz w:val="18"/>
      <w:szCs w:val="18"/>
    </w:rPr>
  </w:style>
  <w:style w:type="character" w:styleId="895">
    <w:name w:val="Caption Char"/>
    <w:basedOn w:val="894"/>
    <w:link w:val="892"/>
    <w:uiPriority w:val="99"/>
  </w:style>
  <w:style w:type="table" w:styleId="8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2">
    <w:name w:val="Hyperlink"/>
    <w:uiPriority w:val="99"/>
    <w:unhideWhenUsed/>
    <w:rPr>
      <w:color w:val="0000ff" w:themeColor="hyperlink"/>
      <w:u w:val="single"/>
    </w:rPr>
  </w:style>
  <w:style w:type="paragraph" w:styleId="1023">
    <w:name w:val="footnote text"/>
    <w:basedOn w:val="1040"/>
    <w:link w:val="1024"/>
    <w:uiPriority w:val="99"/>
    <w:semiHidden/>
    <w:unhideWhenUsed/>
    <w:pPr>
      <w:spacing w:after="40" w:line="240" w:lineRule="auto"/>
    </w:pPr>
    <w:rPr>
      <w:sz w:val="18"/>
    </w:rPr>
  </w:style>
  <w:style w:type="character" w:styleId="1024">
    <w:name w:val="Footnote Text Char"/>
    <w:link w:val="1023"/>
    <w:uiPriority w:val="99"/>
    <w:rPr>
      <w:sz w:val="18"/>
    </w:rPr>
  </w:style>
  <w:style w:type="character" w:styleId="1025">
    <w:name w:val="footnote reference"/>
    <w:uiPriority w:val="99"/>
    <w:unhideWhenUsed/>
    <w:rPr>
      <w:vertAlign w:val="superscript"/>
    </w:rPr>
  </w:style>
  <w:style w:type="paragraph" w:styleId="1026">
    <w:name w:val="endnote text"/>
    <w:basedOn w:val="1040"/>
    <w:link w:val="1027"/>
    <w:uiPriority w:val="99"/>
    <w:semiHidden/>
    <w:unhideWhenUsed/>
    <w:pPr>
      <w:spacing w:after="0" w:line="240" w:lineRule="auto"/>
    </w:pPr>
    <w:rPr>
      <w:sz w:val="20"/>
    </w:rPr>
  </w:style>
  <w:style w:type="character" w:styleId="1027">
    <w:name w:val="Endnote Text Char"/>
    <w:link w:val="1026"/>
    <w:uiPriority w:val="99"/>
    <w:rPr>
      <w:sz w:val="20"/>
    </w:rPr>
  </w:style>
  <w:style w:type="character" w:styleId="1028">
    <w:name w:val="endnote reference"/>
    <w:uiPriority w:val="99"/>
    <w:semiHidden/>
    <w:unhideWhenUsed/>
    <w:rPr>
      <w:vertAlign w:val="superscript"/>
    </w:rPr>
  </w:style>
  <w:style w:type="paragraph" w:styleId="1029">
    <w:name w:val="toc 1"/>
    <w:basedOn w:val="1040"/>
    <w:next w:val="1040"/>
    <w:uiPriority w:val="39"/>
    <w:unhideWhenUsed/>
    <w:pPr>
      <w:ind w:left="0" w:right="0" w:firstLine="0"/>
      <w:spacing w:after="57"/>
    </w:p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next w:val="1048"/>
    <w:link w:val="1040"/>
    <w:qFormat/>
    <w:pPr>
      <w:jc w:val="both"/>
      <w:widowControl w:val="off"/>
    </w:pPr>
    <w:rPr>
      <w:sz w:val="21"/>
      <w:szCs w:val="24"/>
      <w:lang w:val="en-US" w:eastAsia="zh-CN" w:bidi="ar-SA"/>
    </w:rPr>
  </w:style>
  <w:style w:type="paragraph" w:styleId="1041">
    <w:name w:val="标题 1"/>
    <w:basedOn w:val="1040"/>
    <w:next w:val="1040"/>
    <w:link w:val="1040"/>
    <w:qFormat/>
    <w:pPr>
      <w:keepLines/>
      <w:keepNext/>
      <w:spacing w:before="340" w:after="330" w:line="578" w:lineRule="auto"/>
      <w:outlineLvl w:val="0"/>
    </w:pPr>
    <w:rPr>
      <w:b/>
      <w:sz w:val="44"/>
    </w:rPr>
  </w:style>
  <w:style w:type="paragraph" w:styleId="1042">
    <w:name w:val="标题 2"/>
    <w:basedOn w:val="1040"/>
    <w:next w:val="1040"/>
    <w:link w:val="1040"/>
    <w:qFormat/>
    <w:pPr>
      <w:keepLines/>
      <w:keepNext/>
      <w:spacing w:before="260" w:after="260" w:line="416" w:lineRule="auto"/>
      <w:outlineLvl w:val="1"/>
    </w:pPr>
    <w:rPr>
      <w:rFonts w:ascii="Cambria" w:hAnsi="Cambria"/>
      <w:b/>
      <w:sz w:val="32"/>
      <w:szCs w:val="20"/>
    </w:rPr>
  </w:style>
  <w:style w:type="paragraph" w:styleId="1043">
    <w:name w:val="标题 3"/>
    <w:basedOn w:val="1040"/>
    <w:next w:val="1040"/>
    <w:link w:val="1040"/>
    <w:qFormat/>
    <w:pPr>
      <w:ind w:left="720" w:hanging="720"/>
      <w:keepNext/>
      <w:spacing w:before="240" w:after="60"/>
      <w:tabs>
        <w:tab w:val="left" w:pos="720" w:leader="none"/>
      </w:tabs>
      <w:outlineLvl w:val="2"/>
    </w:pPr>
    <w:rPr>
      <w:rFonts w:ascii="Arial" w:hAnsi="Arial"/>
      <w:b/>
      <w:bCs/>
      <w:sz w:val="26"/>
      <w:szCs w:val="26"/>
    </w:rPr>
  </w:style>
  <w:style w:type="paragraph" w:styleId="1044">
    <w:name w:val="标题 4"/>
    <w:basedOn w:val="1040"/>
    <w:next w:val="1040"/>
    <w:link w:val="1049"/>
    <w:uiPriority w:val="9"/>
    <w:qFormat/>
    <w:pPr>
      <w:keepNext/>
      <w:spacing w:before="240" w:after="60"/>
      <w:outlineLvl w:val="3"/>
    </w:pPr>
    <w:rPr>
      <w:b/>
      <w:bCs/>
      <w:sz w:val="28"/>
      <w:szCs w:val="28"/>
    </w:rPr>
  </w:style>
  <w:style w:type="paragraph" w:styleId="1045">
    <w:name w:val="标题 5"/>
    <w:basedOn w:val="1040"/>
    <w:next w:val="1040"/>
    <w:link w:val="1050"/>
    <w:qFormat/>
    <w:pPr>
      <w:spacing w:before="240" w:after="60"/>
      <w:outlineLvl w:val="4"/>
    </w:pPr>
    <w:rPr>
      <w:b/>
      <w:bCs/>
      <w:i/>
      <w:iCs/>
      <w:sz w:val="26"/>
      <w:szCs w:val="26"/>
    </w:rPr>
  </w:style>
  <w:style w:type="character" w:styleId="1046">
    <w:name w:val="默认段落字体"/>
    <w:next w:val="1046"/>
    <w:link w:val="1040"/>
    <w:semiHidden/>
    <w:rPr>
      <w:szCs w:val="24"/>
    </w:rPr>
  </w:style>
  <w:style w:type="table" w:styleId="1047">
    <w:name w:val="普通表格"/>
    <w:next w:val="1047"/>
    <w:link w:val="1040"/>
    <w:semiHidden/>
    <w:tblPr/>
  </w:style>
  <w:style w:type="paragraph" w:styleId="1048">
    <w:name w:val="段"/>
    <w:next w:val="1040"/>
    <w:link w:val="1040"/>
    <w:qFormat/>
    <w:pPr>
      <w:ind w:firstLine="200"/>
      <w:jc w:val="both"/>
    </w:pPr>
    <w:rPr>
      <w:rFonts w:ascii="宋体"/>
      <w:sz w:val="21"/>
      <w:lang w:val="en-US" w:eastAsia="zh-CN" w:bidi="ar-SA"/>
    </w:rPr>
  </w:style>
  <w:style w:type="character" w:styleId="1049">
    <w:name w:val="标题 4 Char"/>
    <w:next w:val="1049"/>
    <w:link w:val="1044"/>
    <w:uiPriority w:val="9"/>
    <w:rPr>
      <w:rFonts w:eastAsia="宋体"/>
      <w:b/>
      <w:bCs/>
      <w:sz w:val="28"/>
      <w:szCs w:val="28"/>
      <w:lang w:val="en-US" w:eastAsia="zh-CN" w:bidi="ar-SA"/>
    </w:rPr>
  </w:style>
  <w:style w:type="character" w:styleId="1050">
    <w:name w:val="标题 5 Char"/>
    <w:next w:val="1050"/>
    <w:link w:val="1045"/>
    <w:rPr>
      <w:rFonts w:eastAsia="宋体"/>
      <w:b/>
      <w:bCs/>
      <w:i/>
      <w:iCs/>
      <w:sz w:val="26"/>
      <w:szCs w:val="26"/>
      <w:lang w:val="en-US" w:eastAsia="zh-CN" w:bidi="ar-SA"/>
    </w:rPr>
  </w:style>
  <w:style w:type="paragraph" w:styleId="1051">
    <w:name w:val="正文缩进"/>
    <w:basedOn w:val="1040"/>
    <w:next w:val="1040"/>
    <w:link w:val="1052"/>
    <w:qFormat/>
    <w:pPr>
      <w:ind w:firstLine="420"/>
      <w:jc w:val="left"/>
      <w:widowControl/>
    </w:pPr>
    <w:rPr>
      <w:rFonts w:eastAsia="楷体_GB2312"/>
      <w:sz w:val="24"/>
      <w:szCs w:val="20"/>
    </w:rPr>
  </w:style>
  <w:style w:type="character" w:styleId="1052">
    <w:name w:val="正文缩进 Char"/>
    <w:next w:val="1052"/>
    <w:link w:val="1051"/>
    <w:qFormat/>
    <w:rPr>
      <w:rFonts w:eastAsia="楷体_GB2312"/>
      <w:sz w:val="24"/>
      <w:lang w:val="en-US" w:eastAsia="zh-CN" w:bidi="ar-SA"/>
    </w:rPr>
  </w:style>
  <w:style w:type="paragraph" w:styleId="1053">
    <w:name w:val="文档结构图"/>
    <w:basedOn w:val="1040"/>
    <w:next w:val="1053"/>
    <w:link w:val="1040"/>
    <w:semiHidden/>
    <w:pPr>
      <w:shd w:val="clear" w:color="auto" w:fill="000080"/>
    </w:pPr>
  </w:style>
  <w:style w:type="paragraph" w:styleId="1054">
    <w:name w:val="批注文字"/>
    <w:basedOn w:val="1040"/>
    <w:next w:val="1054"/>
    <w:link w:val="1055"/>
    <w:pPr>
      <w:jc w:val="left"/>
    </w:pPr>
  </w:style>
  <w:style w:type="character" w:styleId="1055">
    <w:name w:val="批注文字 Char"/>
    <w:next w:val="1055"/>
    <w:link w:val="1054"/>
    <w:rPr>
      <w:sz w:val="21"/>
      <w:szCs w:val="24"/>
    </w:rPr>
  </w:style>
  <w:style w:type="paragraph" w:styleId="1056">
    <w:name w:val="正文文本 3"/>
    <w:basedOn w:val="1040"/>
    <w:next w:val="1056"/>
    <w:link w:val="1040"/>
    <w:unhideWhenUsed/>
    <w:qFormat/>
    <w:pPr>
      <w:ind w:firstLine="0"/>
      <w:jc w:val="left"/>
      <w:spacing w:after="120" w:line="240" w:lineRule="auto"/>
      <w:widowControl/>
    </w:pPr>
    <w:rPr>
      <w:sz w:val="16"/>
      <w:szCs w:val="16"/>
    </w:rPr>
  </w:style>
  <w:style w:type="paragraph" w:styleId="1057">
    <w:name w:val="正文文本"/>
    <w:basedOn w:val="1040"/>
    <w:next w:val="1057"/>
    <w:link w:val="1058"/>
    <w:pPr>
      <w:spacing w:after="120"/>
    </w:pPr>
  </w:style>
  <w:style w:type="character" w:styleId="1058">
    <w:name w:val="正文文本 Char"/>
    <w:next w:val="1058"/>
    <w:link w:val="1057"/>
    <w:rPr>
      <w:sz w:val="21"/>
    </w:rPr>
  </w:style>
  <w:style w:type="paragraph" w:styleId="1059">
    <w:name w:val="正文文本缩进"/>
    <w:basedOn w:val="1040"/>
    <w:next w:val="1059"/>
    <w:link w:val="1060"/>
    <w:qFormat/>
    <w:pPr>
      <w:ind w:left="570"/>
      <w:spacing w:line="520" w:lineRule="exact"/>
    </w:pPr>
    <w:rPr>
      <w:rFonts w:ascii="方正仿宋简体" w:hAnsi="创艺简仿宋" w:eastAsia="方正仿宋简体"/>
      <w:sz w:val="24"/>
      <w:szCs w:val="20"/>
    </w:rPr>
  </w:style>
  <w:style w:type="character" w:styleId="1060">
    <w:name w:val="正文文本缩进 Char"/>
    <w:next w:val="1060"/>
    <w:link w:val="1059"/>
    <w:rPr>
      <w:rFonts w:ascii="方正仿宋简体" w:hAnsi="创艺简仿宋" w:eastAsia="方正仿宋简体"/>
      <w:sz w:val="24"/>
      <w:szCs w:val="24"/>
    </w:rPr>
  </w:style>
  <w:style w:type="paragraph" w:styleId="1061">
    <w:name w:val="文本块"/>
    <w:basedOn w:val="1040"/>
    <w:next w:val="1061"/>
    <w:link w:val="1040"/>
    <w:pPr>
      <w:ind w:left="630" w:right="-609" w:firstLine="420"/>
      <w:spacing w:line="360" w:lineRule="auto"/>
    </w:pPr>
    <w:rPr>
      <w:rFonts w:hint="eastAsia" w:ascii="仿宋_GB2312" w:eastAsia="仿宋_GB2312"/>
      <w:szCs w:val="20"/>
    </w:rPr>
  </w:style>
  <w:style w:type="paragraph" w:styleId="1062">
    <w:name w:val="纯文本"/>
    <w:basedOn w:val="1040"/>
    <w:next w:val="1062"/>
    <w:link w:val="1063"/>
    <w:pPr>
      <w:jc w:val="left"/>
      <w:widowControl/>
    </w:pPr>
    <w:rPr>
      <w:rFonts w:ascii="宋体" w:hAnsi="Courier New" w:eastAsia="楷体_GB2312"/>
      <w:sz w:val="26"/>
    </w:rPr>
  </w:style>
  <w:style w:type="character" w:styleId="1063">
    <w:name w:val="纯文本 Char"/>
    <w:next w:val="1063"/>
    <w:link w:val="1062"/>
    <w:rPr>
      <w:rFonts w:ascii="宋体" w:hAnsi="Courier New" w:eastAsia="楷体_GB2312"/>
      <w:sz w:val="26"/>
      <w:szCs w:val="24"/>
    </w:rPr>
  </w:style>
  <w:style w:type="paragraph" w:styleId="1064">
    <w:name w:val="正文文本缩进 2"/>
    <w:basedOn w:val="1040"/>
    <w:next w:val="1064"/>
    <w:link w:val="1040"/>
    <w:pPr>
      <w:ind w:left="420"/>
      <w:spacing w:after="120" w:line="480" w:lineRule="auto"/>
    </w:pPr>
  </w:style>
  <w:style w:type="paragraph" w:styleId="1065">
    <w:name w:val="批注框文本"/>
    <w:basedOn w:val="1040"/>
    <w:next w:val="1065"/>
    <w:link w:val="1040"/>
    <w:semiHidden/>
    <w:rPr>
      <w:sz w:val="18"/>
      <w:szCs w:val="18"/>
    </w:rPr>
  </w:style>
  <w:style w:type="paragraph" w:styleId="1066">
    <w:name w:val="页脚"/>
    <w:basedOn w:val="1040"/>
    <w:next w:val="1066"/>
    <w:link w:val="1067"/>
    <w:uiPriority w:val="99"/>
    <w:pPr>
      <w:jc w:val="left"/>
      <w:tabs>
        <w:tab w:val="center" w:pos="4153" w:leader="none"/>
        <w:tab w:val="right" w:pos="8306" w:leader="none"/>
      </w:tabs>
    </w:pPr>
    <w:rPr>
      <w:sz w:val="18"/>
      <w:szCs w:val="18"/>
    </w:rPr>
  </w:style>
  <w:style w:type="character" w:styleId="1067">
    <w:name w:val="页脚 Char"/>
    <w:next w:val="1067"/>
    <w:link w:val="1066"/>
    <w:uiPriority w:val="99"/>
    <w:rPr>
      <w:rFonts w:eastAsia="宋体"/>
      <w:sz w:val="18"/>
      <w:szCs w:val="18"/>
      <w:lang w:val="en-US" w:eastAsia="zh-CN" w:bidi="ar-SA"/>
    </w:rPr>
  </w:style>
  <w:style w:type="paragraph" w:styleId="1068">
    <w:name w:val="页眉"/>
    <w:basedOn w:val="1040"/>
    <w:next w:val="1068"/>
    <w:link w:val="1069"/>
    <w:uiPriority w:val="99"/>
    <w:pPr>
      <w:jc w:val="center"/>
      <w:tabs>
        <w:tab w:val="center" w:pos="4153" w:leader="none"/>
        <w:tab w:val="right" w:pos="8306" w:leader="none"/>
      </w:tabs>
      <w:pBdr>
        <w:bottom w:val="single" w:color="000000" w:sz="6" w:space="1"/>
      </w:pBdr>
    </w:pPr>
    <w:rPr>
      <w:sz w:val="18"/>
      <w:szCs w:val="18"/>
    </w:rPr>
  </w:style>
  <w:style w:type="character" w:styleId="1069">
    <w:name w:val="页眉 Char"/>
    <w:next w:val="1069"/>
    <w:link w:val="1068"/>
    <w:uiPriority w:val="99"/>
    <w:rPr>
      <w:rFonts w:eastAsia="宋体"/>
      <w:sz w:val="18"/>
      <w:szCs w:val="18"/>
      <w:lang w:val="en-US" w:eastAsia="zh-CN" w:bidi="ar-SA"/>
    </w:rPr>
  </w:style>
  <w:style w:type="paragraph" w:styleId="1070">
    <w:name w:val="目录 1"/>
    <w:basedOn w:val="1040"/>
    <w:next w:val="1040"/>
    <w:link w:val="1040"/>
    <w:semiHidden/>
    <w:pPr>
      <w:jc w:val="left"/>
    </w:pPr>
    <w:rPr>
      <w:rFonts w:eastAsia="楷体_GB2312"/>
      <w:sz w:val="24"/>
      <w:szCs w:val="20"/>
    </w:rPr>
  </w:style>
  <w:style w:type="paragraph" w:styleId="1071">
    <w:name w:val="副标题"/>
    <w:basedOn w:val="1040"/>
    <w:next w:val="1040"/>
    <w:link w:val="1072"/>
    <w:qFormat/>
    <w:pPr>
      <w:jc w:val="center"/>
      <w:spacing w:before="240" w:after="60" w:line="312" w:lineRule="auto"/>
      <w:outlineLvl w:val="1"/>
    </w:pPr>
    <w:rPr>
      <w:rFonts w:ascii="宋体" w:hAnsi="Courier New" w:eastAsia="楷体_GB2312"/>
      <w:sz w:val="26"/>
    </w:rPr>
  </w:style>
  <w:style w:type="character" w:styleId="1072">
    <w:name w:val="副标题 Char"/>
    <w:next w:val="1072"/>
    <w:link w:val="1071"/>
    <w:rPr>
      <w:rFonts w:ascii="宋体" w:hAnsi="Courier New" w:eastAsia="楷体_GB2312"/>
      <w:sz w:val="26"/>
      <w:szCs w:val="24"/>
    </w:rPr>
  </w:style>
  <w:style w:type="paragraph" w:styleId="1073">
    <w:name w:val="脚注文本"/>
    <w:basedOn w:val="1040"/>
    <w:next w:val="1073"/>
    <w:link w:val="1040"/>
    <w:qFormat/>
    <w:pPr>
      <w:jc w:val="left"/>
      <w:spacing w:line="312" w:lineRule="atLeast"/>
    </w:pPr>
    <w:rPr>
      <w:sz w:val="18"/>
      <w:szCs w:val="20"/>
    </w:rPr>
  </w:style>
  <w:style w:type="paragraph" w:styleId="1074">
    <w:name w:val="正文文本缩进 3"/>
    <w:basedOn w:val="1040"/>
    <w:next w:val="1074"/>
    <w:link w:val="1040"/>
    <w:pPr>
      <w:ind w:firstLine="480"/>
      <w:jc w:val="left"/>
      <w:spacing w:line="440" w:lineRule="atLeast"/>
    </w:pPr>
    <w:rPr>
      <w:sz w:val="24"/>
    </w:rPr>
  </w:style>
  <w:style w:type="paragraph" w:styleId="1075">
    <w:name w:val="正文文本 2"/>
    <w:basedOn w:val="1040"/>
    <w:next w:val="1075"/>
    <w:link w:val="1040"/>
    <w:qFormat/>
    <w:pPr>
      <w:jc w:val="center"/>
    </w:pPr>
    <w:rPr>
      <w:rFonts w:ascii="宋体" w:hAnsi="宋体"/>
      <w:color w:val="ff0000"/>
      <w:sz w:val="28"/>
    </w:rPr>
  </w:style>
  <w:style w:type="paragraph" w:styleId="1076">
    <w:name w:val="普通(网站)"/>
    <w:basedOn w:val="1040"/>
    <w:next w:val="1076"/>
    <w:link w:val="1040"/>
    <w:qFormat/>
    <w:pPr>
      <w:jc w:val="left"/>
      <w:spacing w:before="100" w:beforeAutospacing="1" w:after="100" w:afterAutospacing="1"/>
      <w:widowControl/>
    </w:pPr>
    <w:rPr>
      <w:rFonts w:ascii="宋体" w:hAnsi="宋体" w:cs="宋体"/>
      <w:sz w:val="24"/>
    </w:rPr>
  </w:style>
  <w:style w:type="paragraph" w:styleId="1077">
    <w:name w:val="批注主题"/>
    <w:basedOn w:val="1054"/>
    <w:next w:val="1054"/>
    <w:link w:val="1078"/>
    <w:rPr>
      <w:b/>
      <w:bCs/>
    </w:rPr>
  </w:style>
  <w:style w:type="character" w:styleId="1078">
    <w:name w:val="批注主题 Char"/>
    <w:next w:val="1078"/>
    <w:link w:val="1077"/>
    <w:rPr>
      <w:b/>
      <w:bCs/>
      <w:sz w:val="21"/>
      <w:szCs w:val="24"/>
    </w:rPr>
  </w:style>
  <w:style w:type="paragraph" w:styleId="1079">
    <w:name w:val="正文首行缩进 2"/>
    <w:basedOn w:val="1059"/>
    <w:next w:val="1040"/>
    <w:link w:val="1080"/>
    <w:qFormat/>
    <w:pPr>
      <w:ind w:left="420" w:firstLine="420"/>
      <w:spacing w:after="120" w:line="240" w:lineRule="auto"/>
    </w:pPr>
    <w:rPr>
      <w:rFonts w:ascii="Times New Roman" w:hAnsi="Times New Roman" w:eastAsia="宋体"/>
      <w:sz w:val="21"/>
      <w:szCs w:val="24"/>
    </w:rPr>
  </w:style>
  <w:style w:type="character" w:styleId="1080">
    <w:name w:val="正文首行缩进 2 Char"/>
    <w:next w:val="1080"/>
    <w:link w:val="1079"/>
    <w:rPr>
      <w:rFonts w:ascii="方正仿宋简体" w:hAnsi="创艺简仿宋" w:eastAsia="方正仿宋简体"/>
      <w:sz w:val="21"/>
      <w:szCs w:val="24"/>
    </w:rPr>
  </w:style>
  <w:style w:type="table" w:styleId="1081">
    <w:name w:val="网格型"/>
    <w:basedOn w:val="1047"/>
    <w:next w:val="1081"/>
    <w:link w:val="1040"/>
    <w:uiPriority w:val="99"/>
    <w:qFormat/>
    <w:pPr>
      <w:jc w:val="both"/>
      <w:widowControl w:val="off"/>
    </w:pPr>
    <w:tblPr/>
  </w:style>
  <w:style w:type="character" w:styleId="1082">
    <w:name w:val="要点"/>
    <w:next w:val="1082"/>
    <w:link w:val="1040"/>
    <w:uiPriority w:val="22"/>
    <w:qFormat/>
    <w:rPr>
      <w:b/>
      <w:bCs/>
    </w:rPr>
  </w:style>
  <w:style w:type="character" w:styleId="1083">
    <w:name w:val="页码"/>
    <w:next w:val="1083"/>
    <w:link w:val="1040"/>
  </w:style>
  <w:style w:type="character" w:styleId="1084">
    <w:name w:val="已访问的超链接"/>
    <w:next w:val="1084"/>
    <w:link w:val="1040"/>
    <w:rPr>
      <w:color w:val="999999"/>
      <w:u w:val="none"/>
    </w:rPr>
  </w:style>
  <w:style w:type="character" w:styleId="1085">
    <w:name w:val="强调"/>
    <w:next w:val="1085"/>
    <w:link w:val="1040"/>
    <w:qFormat/>
    <w:rPr>
      <w:i/>
      <w:iCs/>
    </w:rPr>
  </w:style>
  <w:style w:type="character" w:styleId="1086">
    <w:name w:val="HTML 定义"/>
    <w:next w:val="1086"/>
    <w:link w:val="1040"/>
    <w:rPr>
      <w:b w:val="0"/>
      <w:i w:val="0"/>
    </w:rPr>
  </w:style>
  <w:style w:type="character" w:styleId="1087">
    <w:name w:val="HTML 打字机"/>
    <w:next w:val="1087"/>
    <w:link w:val="1040"/>
    <w:rPr>
      <w:rFonts w:ascii="monospace" w:hAnsi="monospace" w:eastAsia="monospace" w:cs="monospace"/>
      <w:sz w:val="20"/>
    </w:rPr>
  </w:style>
  <w:style w:type="character" w:styleId="1088">
    <w:name w:val="HTML 缩写"/>
    <w:next w:val="1088"/>
    <w:link w:val="1040"/>
  </w:style>
  <w:style w:type="character" w:styleId="1089">
    <w:name w:val="HTML 变量"/>
    <w:next w:val="1089"/>
    <w:link w:val="1040"/>
    <w:rPr>
      <w:b w:val="0"/>
      <w:i w:val="0"/>
    </w:rPr>
  </w:style>
  <w:style w:type="character" w:styleId="1090">
    <w:name w:val="超链接"/>
    <w:next w:val="1090"/>
    <w:link w:val="1040"/>
    <w:rPr>
      <w:color w:val="000000"/>
      <w:u w:val="none"/>
    </w:rPr>
  </w:style>
  <w:style w:type="character" w:styleId="1091">
    <w:name w:val="HTML 代码"/>
    <w:next w:val="1091"/>
    <w:link w:val="1040"/>
    <w:rPr>
      <w:rFonts w:ascii="monospace" w:hAnsi="monospace" w:eastAsia="monospace" w:cs="monospace"/>
      <w:b w:val="0"/>
      <w:i w:val="0"/>
      <w:sz w:val="20"/>
    </w:rPr>
  </w:style>
  <w:style w:type="character" w:styleId="1092">
    <w:name w:val="批注引用"/>
    <w:next w:val="1092"/>
    <w:link w:val="1040"/>
    <w:rPr>
      <w:sz w:val="21"/>
      <w:szCs w:val="21"/>
    </w:rPr>
  </w:style>
  <w:style w:type="character" w:styleId="1093">
    <w:name w:val="HTML 引文"/>
    <w:next w:val="1093"/>
    <w:link w:val="1040"/>
    <w:rPr>
      <w:b w:val="0"/>
      <w:i w:val="0"/>
    </w:rPr>
  </w:style>
  <w:style w:type="character" w:styleId="1094">
    <w:name w:val="脚注引用"/>
    <w:next w:val="1094"/>
    <w:link w:val="1040"/>
    <w:qFormat/>
    <w:rPr>
      <w:vertAlign w:val="superscript"/>
    </w:rPr>
  </w:style>
  <w:style w:type="character" w:styleId="1095">
    <w:name w:val="HTML 键盘"/>
    <w:next w:val="1095"/>
    <w:link w:val="1040"/>
    <w:rPr>
      <w:rFonts w:ascii="monospace" w:hAnsi="monospace" w:eastAsia="monospace" w:cs="monospace"/>
      <w:sz w:val="20"/>
    </w:rPr>
  </w:style>
  <w:style w:type="character" w:styleId="1096">
    <w:name w:val="HTML 样本"/>
    <w:next w:val="1096"/>
    <w:link w:val="1040"/>
    <w:rPr>
      <w:rFonts w:ascii="monospace" w:hAnsi="monospace" w:eastAsia="monospace" w:cs="monospace"/>
    </w:rPr>
  </w:style>
  <w:style w:type="character" w:styleId="1097">
    <w:name w:val="页脚 字符"/>
    <w:next w:val="1097"/>
    <w:link w:val="1040"/>
    <w:uiPriority w:val="99"/>
    <w:rPr>
      <w:rFonts w:eastAsia="宋体"/>
      <w:sz w:val="18"/>
      <w:szCs w:val="18"/>
      <w:lang w:val="en-US" w:eastAsia="zh-CN" w:bidi="ar-SA"/>
    </w:rPr>
  </w:style>
  <w:style w:type="character" w:styleId="1098">
    <w:name w:val="标题 4 字符"/>
    <w:next w:val="1098"/>
    <w:link w:val="1040"/>
    <w:uiPriority w:val="9"/>
    <w:rPr>
      <w:rFonts w:eastAsia="宋体"/>
      <w:b/>
      <w:bCs/>
      <w:sz w:val="28"/>
      <w:szCs w:val="28"/>
      <w:lang w:val="en-US" w:eastAsia="zh-CN" w:bidi="ar-SA"/>
    </w:rPr>
  </w:style>
  <w:style w:type="character" w:styleId="1099">
    <w:name w:val="副标题 字符"/>
    <w:next w:val="1099"/>
    <w:link w:val="1040"/>
    <w:rPr>
      <w:rFonts w:ascii="宋体" w:hAnsi="Courier New" w:eastAsia="楷体_GB2312"/>
      <w:sz w:val="26"/>
      <w:szCs w:val="24"/>
    </w:rPr>
  </w:style>
  <w:style w:type="character" w:styleId="1100">
    <w:name w:val="正文文本 字符"/>
    <w:next w:val="1100"/>
    <w:link w:val="1040"/>
    <w:rPr>
      <w:sz w:val="21"/>
      <w:szCs w:val="24"/>
    </w:rPr>
  </w:style>
  <w:style w:type="character" w:styleId="1101">
    <w:name w:val="纯文本 Char2"/>
    <w:next w:val="1101"/>
    <w:link w:val="1040"/>
    <w:rPr>
      <w:rFonts w:ascii="宋体" w:hAnsi="Courier New" w:eastAsia="楷体_GB2312"/>
      <w:sz w:val="26"/>
    </w:rPr>
  </w:style>
  <w:style w:type="character" w:styleId="1102">
    <w:name w:val="apple-converted-space"/>
    <w:next w:val="1102"/>
    <w:link w:val="1040"/>
  </w:style>
  <w:style w:type="character" w:styleId="1103">
    <w:name w:val="Hyperlink1"/>
    <w:next w:val="1103"/>
    <w:link w:val="1040"/>
    <w:unhideWhenUsed/>
    <w:qFormat/>
    <w:rPr>
      <w:color w:val="0000ff"/>
      <w:u w:val="single"/>
    </w:rPr>
  </w:style>
  <w:style w:type="character" w:styleId="1104">
    <w:name w:val="标题 5 字符"/>
    <w:next w:val="1104"/>
    <w:link w:val="1040"/>
    <w:rPr>
      <w:rFonts w:eastAsia="宋体"/>
      <w:b/>
      <w:bCs/>
      <w:i/>
      <w:iCs/>
      <w:sz w:val="26"/>
      <w:szCs w:val="26"/>
      <w:lang w:val="en-US" w:eastAsia="zh-CN" w:bidi="ar-SA"/>
    </w:rPr>
  </w:style>
  <w:style w:type="character" w:styleId="1105">
    <w:name w:val="批注主题 字符"/>
    <w:next w:val="1105"/>
    <w:link w:val="1040"/>
    <w:rPr>
      <w:b/>
      <w:bCs/>
      <w:sz w:val="21"/>
      <w:szCs w:val="24"/>
    </w:rPr>
  </w:style>
  <w:style w:type="character" w:styleId="1106">
    <w:name w:val="纯文本 字符"/>
    <w:next w:val="1106"/>
    <w:link w:val="1040"/>
    <w:rPr>
      <w:rFonts w:ascii="宋体" w:hAnsi="Courier New" w:eastAsia="楷体_GB2312"/>
      <w:sz w:val="26"/>
      <w:szCs w:val="24"/>
    </w:rPr>
  </w:style>
  <w:style w:type="character" w:styleId="1107">
    <w:name w:val="正文缩进 字符"/>
    <w:next w:val="1107"/>
    <w:link w:val="1040"/>
    <w:qFormat/>
    <w:rPr>
      <w:rFonts w:eastAsia="楷体_GB2312"/>
      <w:sz w:val="24"/>
      <w:lang w:val="en-US" w:eastAsia="zh-CN" w:bidi="ar-SA"/>
    </w:rPr>
  </w:style>
  <w:style w:type="character" w:styleId="1108">
    <w:name w:val="c lh15"/>
    <w:next w:val="1108"/>
    <w:link w:val="1040"/>
  </w:style>
  <w:style w:type="character" w:styleId="1109">
    <w:name w:val="Andy_正文 Char"/>
    <w:next w:val="1109"/>
    <w:link w:val="1110"/>
    <w:rPr>
      <w:rFonts w:ascii="Calibri" w:hAnsi="Calibri"/>
      <w:sz w:val="24"/>
      <w:szCs w:val="24"/>
    </w:rPr>
  </w:style>
  <w:style w:type="paragraph" w:styleId="1110">
    <w:name w:val="Andy_正文"/>
    <w:basedOn w:val="1040"/>
    <w:next w:val="1110"/>
    <w:link w:val="1109"/>
    <w:qFormat/>
    <w:pPr>
      <w:ind w:firstLine="480"/>
      <w:spacing w:line="360" w:lineRule="auto"/>
    </w:pPr>
    <w:rPr>
      <w:sz w:val="24"/>
    </w:rPr>
  </w:style>
  <w:style w:type="character" w:styleId="1111">
    <w:name w:val="+正文 Char3"/>
    <w:next w:val="1111"/>
    <w:link w:val="1112"/>
    <w:rPr>
      <w:sz w:val="24"/>
      <w:szCs w:val="24"/>
    </w:rPr>
  </w:style>
  <w:style w:type="paragraph" w:styleId="1112">
    <w:name w:val="+正文"/>
    <w:basedOn w:val="1040"/>
    <w:next w:val="1112"/>
    <w:link w:val="1111"/>
    <w:pPr>
      <w:ind w:firstLine="200"/>
      <w:spacing w:line="360" w:lineRule="auto"/>
    </w:pPr>
    <w:rPr>
      <w:sz w:val="24"/>
    </w:rPr>
  </w:style>
  <w:style w:type="character" w:styleId="1113">
    <w:name w:val="页眉 字符"/>
    <w:next w:val="1113"/>
    <w:link w:val="1040"/>
    <w:uiPriority w:val="99"/>
    <w:rPr>
      <w:rFonts w:eastAsia="宋体"/>
      <w:sz w:val="18"/>
      <w:szCs w:val="18"/>
      <w:lang w:val="en-US" w:eastAsia="zh-CN" w:bidi="ar-SA"/>
    </w:rPr>
  </w:style>
  <w:style w:type="character" w:styleId="1114">
    <w:name w:val="批注文字 字符"/>
    <w:next w:val="1114"/>
    <w:link w:val="1040"/>
    <w:rPr>
      <w:sz w:val="21"/>
      <w:szCs w:val="24"/>
    </w:rPr>
  </w:style>
  <w:style w:type="character" w:styleId="1115">
    <w:name w:val="Plain Text Char Char"/>
    <w:next w:val="1115"/>
    <w:link w:val="1116"/>
    <w:rPr>
      <w:rFonts w:ascii="宋体" w:hAnsi="Courier New" w:eastAsia="楷体_GB2312"/>
      <w:sz w:val="28"/>
    </w:rPr>
  </w:style>
  <w:style w:type="paragraph" w:styleId="1116">
    <w:name w:val="Plain Text"/>
    <w:basedOn w:val="1040"/>
    <w:next w:val="1116"/>
    <w:link w:val="1115"/>
    <w:rPr>
      <w:rFonts w:ascii="宋体" w:hAnsi="Courier New" w:eastAsia="楷体_GB2312"/>
      <w:sz w:val="28"/>
      <w:szCs w:val="20"/>
    </w:rPr>
  </w:style>
  <w:style w:type="paragraph" w:styleId="1117">
    <w:name w:val="Char Char Char Char"/>
    <w:basedOn w:val="1053"/>
    <w:next w:val="1117"/>
    <w:link w:val="1040"/>
    <w:pPr>
      <w:spacing w:line="360" w:lineRule="auto"/>
    </w:pPr>
    <w:rPr>
      <w:sz w:val="24"/>
      <w:szCs w:val="20"/>
    </w:rPr>
  </w:style>
  <w:style w:type="paragraph" w:styleId="1118">
    <w:name w:val="正文1"/>
    <w:basedOn w:val="1040"/>
    <w:next w:val="1040"/>
    <w:link w:val="1040"/>
    <w:qFormat/>
    <w:pPr>
      <w:ind w:left="420" w:firstLine="527"/>
      <w:spacing w:before="120" w:line="360" w:lineRule="auto"/>
    </w:pPr>
    <w:rPr>
      <w:rFonts w:ascii="宋体" w:hAnsi="宋体"/>
    </w:rPr>
  </w:style>
  <w:style w:type="paragraph" w:styleId="1119">
    <w:name w:val="成雄"/>
    <w:basedOn w:val="1040"/>
    <w:next w:val="1119"/>
    <w:link w:val="1040"/>
    <w:qFormat/>
    <w:pPr>
      <w:spacing w:line="500" w:lineRule="exact"/>
    </w:pPr>
    <w:rPr>
      <w:rFonts w:ascii="宋体" w:hAnsi="宋体"/>
      <w:sz w:val="24"/>
    </w:rPr>
  </w:style>
  <w:style w:type="paragraph" w:styleId="1120">
    <w:name w:val="Char Char Char Char Char Char Char Char Char1 Char"/>
    <w:basedOn w:val="1053"/>
    <w:next w:val="1120"/>
    <w:link w:val="1040"/>
    <w:pPr>
      <w:spacing w:line="360" w:lineRule="auto"/>
    </w:pPr>
    <w:rPr>
      <w:rFonts w:ascii="Tahoma" w:hAnsi="Tahoma"/>
      <w:sz w:val="24"/>
    </w:rPr>
  </w:style>
  <w:style w:type="paragraph" w:styleId="1121">
    <w:name w:val="Char Char Char Char Char Char Char"/>
    <w:basedOn w:val="1040"/>
    <w:next w:val="1121"/>
    <w:link w:val="1040"/>
    <w:rPr>
      <w:szCs w:val="24"/>
    </w:rPr>
  </w:style>
  <w:style w:type="paragraph" w:styleId="1122">
    <w:name w:val=" Char"/>
    <w:basedOn w:val="1040"/>
    <w:next w:val="1122"/>
    <w:link w:val="1040"/>
    <w:pPr>
      <w:numPr>
        <w:ilvl w:val="0"/>
        <w:numId w:val="1"/>
      </w:numPr>
      <w:tabs>
        <w:tab w:val="left" w:pos="420" w:leader="none"/>
      </w:tabs>
    </w:pPr>
    <w:rPr>
      <w:sz w:val="24"/>
    </w:rPr>
  </w:style>
  <w:style w:type="paragraph" w:styleId="1123">
    <w:name w:val="纯文本6"/>
    <w:basedOn w:val="1040"/>
    <w:next w:val="1123"/>
    <w:link w:val="1040"/>
    <w:qFormat/>
    <w:rPr>
      <w:rFonts w:ascii="宋体" w:hAnsi="Courier New" w:eastAsia="楷体_GB2312"/>
      <w:sz w:val="26"/>
    </w:rPr>
  </w:style>
  <w:style w:type="paragraph" w:styleId="1124">
    <w:name w:val="纯文本2"/>
    <w:basedOn w:val="1040"/>
    <w:next w:val="1124"/>
    <w:link w:val="1040"/>
    <w:qFormat/>
    <w:rPr>
      <w:rFonts w:ascii="宋体" w:hAnsi="Courier New" w:eastAsia="楷体_GB2312"/>
      <w:sz w:val="26"/>
      <w:szCs w:val="20"/>
    </w:rPr>
  </w:style>
  <w:style w:type="paragraph" w:styleId="1125">
    <w:name w:val="纯文本1"/>
    <w:basedOn w:val="1040"/>
    <w:next w:val="1125"/>
    <w:link w:val="1040"/>
    <w:uiPriority w:val="99"/>
    <w:rPr>
      <w:rFonts w:ascii="宋体" w:hAnsi="Courier New" w:eastAsia="楷体_GB2312"/>
      <w:sz w:val="28"/>
      <w:szCs w:val="20"/>
    </w:rPr>
  </w:style>
  <w:style w:type="paragraph" w:styleId="1126">
    <w:name w:val="修订"/>
    <w:next w:val="1126"/>
    <w:link w:val="1040"/>
    <w:uiPriority w:val="99"/>
    <w:semiHidden/>
    <w:rPr>
      <w:sz w:val="21"/>
      <w:szCs w:val="24"/>
      <w:lang w:val="en-US" w:eastAsia="zh-CN" w:bidi="ar-SA"/>
    </w:rPr>
  </w:style>
  <w:style w:type="paragraph" w:styleId="1127">
    <w:name w:val=" Char1 Char Char Char"/>
    <w:basedOn w:val="1040"/>
    <w:next w:val="1127"/>
    <w:link w:val="1040"/>
    <w:rPr>
      <w:rFonts w:ascii="Tahoma" w:hAnsi="Tahoma"/>
      <w:sz w:val="24"/>
      <w:szCs w:val="20"/>
    </w:rPr>
  </w:style>
  <w:style w:type="paragraph" w:styleId="1128">
    <w:name w:val="_Style 49"/>
    <w:basedOn w:val="1040"/>
    <w:next w:val="1062"/>
    <w:link w:val="1040"/>
    <w:qFormat/>
    <w:pPr>
      <w:jc w:val="left"/>
      <w:spacing w:line="240" w:lineRule="auto"/>
      <w:widowControl/>
    </w:pPr>
    <w:rPr>
      <w:rFonts w:ascii="宋体" w:hAnsi="Courier New"/>
      <w:sz w:val="24"/>
      <w:szCs w:val="24"/>
    </w:rPr>
  </w:style>
  <w:style w:type="paragraph" w:styleId="1129">
    <w:name w:val="正文2"/>
    <w:basedOn w:val="1040"/>
    <w:next w:val="1129"/>
    <w:link w:val="1040"/>
    <w:pPr>
      <w:ind w:firstLine="200"/>
      <w:jc w:val="left"/>
      <w:spacing w:after="160" w:line="360" w:lineRule="auto"/>
      <w:widowControl/>
    </w:pPr>
    <w:rPr>
      <w:rFonts w:ascii="Verdana" w:hAnsi="Verdana" w:eastAsia="黑体"/>
      <w:szCs w:val="20"/>
      <w:lang w:eastAsia="en-US"/>
    </w:rPr>
  </w:style>
  <w:style w:type="paragraph" w:styleId="1130">
    <w:name w:val="List Paragraph"/>
    <w:basedOn w:val="1040"/>
    <w:next w:val="1130"/>
    <w:link w:val="1040"/>
    <w:uiPriority w:val="34"/>
    <w:qFormat/>
    <w:pPr>
      <w:ind w:firstLine="420"/>
    </w:pPr>
  </w:style>
  <w:style w:type="paragraph" w:styleId="1131">
    <w:name w:val="首行缩进"/>
    <w:basedOn w:val="1040"/>
    <w:next w:val="1131"/>
    <w:link w:val="1040"/>
    <w:qFormat/>
    <w:pPr>
      <w:ind w:firstLine="480"/>
    </w:pPr>
    <w:rPr>
      <w:rFonts w:ascii="Times New Roman" w:hAnsi="Times New Roman"/>
      <w:szCs w:val="20"/>
      <w:lang w:val="zh-CN"/>
    </w:rPr>
  </w:style>
  <w:style w:type="paragraph" w:styleId="1132">
    <w:name w:val=" Char Char Char Char Char Char Char Char Char Char"/>
    <w:basedOn w:val="1040"/>
    <w:next w:val="1132"/>
    <w:link w:val="1040"/>
    <w:pPr>
      <w:numPr>
        <w:ilvl w:val="0"/>
        <w:numId w:val="1"/>
      </w:numPr>
      <w:tabs>
        <w:tab w:val="left" w:pos="420" w:leader="none"/>
      </w:tabs>
    </w:pPr>
    <w:rPr>
      <w:sz w:val="24"/>
    </w:rPr>
  </w:style>
  <w:style w:type="paragraph" w:styleId="1133">
    <w:name w:val=" Char Char Char"/>
    <w:basedOn w:val="1053"/>
    <w:next w:val="1133"/>
    <w:link w:val="1040"/>
    <w:pPr>
      <w:spacing w:line="360" w:lineRule="auto"/>
    </w:pPr>
    <w:rPr>
      <w:rFonts w:ascii="Tahoma" w:hAnsi="Tahoma"/>
      <w:sz w:val="24"/>
    </w:rPr>
  </w:style>
  <w:style w:type="paragraph" w:styleId="1134">
    <w:name w:val="正文 A"/>
    <w:next w:val="1134"/>
    <w:link w:val="1040"/>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135">
    <w:name w:val=" Char Char Char Char Char Char Char Char Char1 Char Char Char Char"/>
    <w:basedOn w:val="1053"/>
    <w:next w:val="1135"/>
    <w:link w:val="1040"/>
    <w:pPr>
      <w:spacing w:line="360" w:lineRule="auto"/>
    </w:pPr>
    <w:rPr>
      <w:rFonts w:eastAsia="楷体_GB2312"/>
      <w:sz w:val="26"/>
      <w:szCs w:val="20"/>
    </w:rPr>
  </w:style>
  <w:style w:type="paragraph" w:styleId="1136">
    <w:name w:val=" Char Char Char1 Char Char Char Char"/>
    <w:basedOn w:val="1040"/>
    <w:next w:val="1136"/>
    <w:link w:val="1040"/>
    <w:pPr>
      <w:jc w:val="left"/>
      <w:spacing w:after="160" w:line="240" w:lineRule="exact"/>
      <w:widowControl/>
    </w:pPr>
    <w:rPr>
      <w:sz w:val="24"/>
    </w:rPr>
  </w:style>
  <w:style w:type="paragraph" w:styleId="1137">
    <w:name w:val="Plain Text1"/>
    <w:basedOn w:val="1040"/>
    <w:next w:val="1137"/>
    <w:link w:val="1040"/>
    <w:qFormat/>
    <w:rPr>
      <w:rFonts w:ascii="宋体" w:hAnsi="Courier New"/>
    </w:rPr>
  </w:style>
  <w:style w:type="paragraph" w:styleId="1138">
    <w:name w:val="列出段落"/>
    <w:basedOn w:val="1040"/>
    <w:next w:val="1138"/>
    <w:link w:val="1040"/>
    <w:uiPriority w:val="34"/>
    <w:qFormat/>
    <w:pPr>
      <w:ind w:firstLine="420"/>
    </w:pPr>
    <w:rPr>
      <w:rFonts w:ascii="Calibri" w:hAnsi="Calibri"/>
      <w:szCs w:val="22"/>
    </w:rPr>
  </w:style>
  <w:style w:type="paragraph" w:styleId="1139">
    <w:name w:val="无间隔"/>
    <w:next w:val="1139"/>
    <w:link w:val="1040"/>
    <w:uiPriority w:val="1"/>
    <w:qFormat/>
    <w:pPr>
      <w:jc w:val="both"/>
      <w:widowControl w:val="off"/>
    </w:pPr>
    <w:rPr>
      <w:sz w:val="21"/>
      <w:szCs w:val="24"/>
      <w:lang w:val="en-US" w:eastAsia="zh-CN" w:bidi="ar-SA"/>
    </w:rPr>
  </w:style>
  <w:style w:type="paragraph" w:styleId="1140">
    <w:name w:val="纯文本5"/>
    <w:basedOn w:val="1040"/>
    <w:next w:val="1140"/>
    <w:link w:val="1040"/>
    <w:qFormat/>
    <w:rPr>
      <w:rFonts w:hint="eastAsia" w:ascii="宋体" w:hAnsi="Courier New" w:eastAsia="楷体_GB2312"/>
      <w:sz w:val="28"/>
      <w:szCs w:val="20"/>
    </w:rPr>
  </w:style>
  <w:style w:type="paragraph" w:styleId="1141">
    <w:name w:val="正文(其它)"/>
    <w:basedOn w:val="1040"/>
    <w:next w:val="1141"/>
    <w:link w:val="1040"/>
    <w:qFormat/>
    <w:pPr>
      <w:ind w:firstLine="0"/>
      <w:jc w:val="center"/>
    </w:pPr>
    <w:rPr>
      <w:rFonts w:ascii="黑体" w:eastAsia="黑体"/>
      <w:sz w:val="32"/>
      <w:szCs w:val="32"/>
    </w:rPr>
  </w:style>
  <w:style w:type="table" w:styleId="1142">
    <w:name w:val="网格型11"/>
    <w:basedOn w:val="1047"/>
    <w:next w:val="1142"/>
    <w:link w:val="1040"/>
    <w:uiPriority w:val="59"/>
    <w:unhideWhenUsed/>
    <w:qFormat/>
    <w:rPr>
      <w:rFonts w:ascii="Calibri" w:hAnsi="Calibri"/>
    </w:rPr>
    <w:tblPr/>
  </w:style>
  <w:style w:type="table" w:styleId="1143">
    <w:name w:val="网格型2"/>
    <w:basedOn w:val="1047"/>
    <w:next w:val="1143"/>
    <w:link w:val="1040"/>
    <w:uiPriority w:val="99"/>
    <w:qFormat/>
    <w:pPr>
      <w:jc w:val="both"/>
      <w:widowControl w:val="off"/>
    </w:pPr>
    <w:rPr>
      <w:rFonts w:ascii="Calibri" w:hAnsi="Calibri"/>
    </w:rPr>
    <w:tblPr/>
  </w:style>
  <w:style w:type="table" w:styleId="1144">
    <w:name w:val="网格型1"/>
    <w:basedOn w:val="1047"/>
    <w:next w:val="1144"/>
    <w:link w:val="1040"/>
    <w:uiPriority w:val="59"/>
    <w:unhideWhenUsed/>
    <w:qFormat/>
    <w:rPr>
      <w:rFonts w:ascii="Calibri" w:hAnsi="Calibri" w:eastAsia="宋体" w:cs="Times New Roman"/>
    </w:rPr>
    <w:tblPr/>
  </w:style>
  <w:style w:type="character" w:styleId="1145">
    <w:name w:val="NormalCharacter1"/>
    <w:next w:val="1145"/>
    <w:link w:val="1040"/>
    <w:qFormat/>
  </w:style>
  <w:style w:type="character" w:styleId="1146">
    <w:name w:val="PageNumber1"/>
    <w:next w:val="1146"/>
    <w:link w:val="1040"/>
    <w:uiPriority w:val="99"/>
    <w:qFormat/>
  </w:style>
  <w:style w:type="paragraph" w:styleId="1147">
    <w:name w:val="正文文本缩进1"/>
    <w:basedOn w:val="1040"/>
    <w:next w:val="1147"/>
    <w:link w:val="1040"/>
    <w:qFormat/>
    <w:pPr>
      <w:ind w:left="570"/>
      <w:spacing w:line="520" w:lineRule="exact"/>
    </w:pPr>
    <w:rPr>
      <w:rFonts w:ascii="方正仿宋简体" w:hAnsi="创艺简仿宋" w:eastAsia="方正仿宋简体"/>
      <w:sz w:val="24"/>
      <w:szCs w:val="20"/>
    </w:rPr>
  </w:style>
  <w:style w:type="paragraph" w:styleId="1148">
    <w:name w:val="正文_0"/>
    <w:next w:val="1148"/>
    <w:link w:val="1040"/>
    <w:qFormat/>
    <w:pPr>
      <w:jc w:val="both"/>
      <w:widowControl w:val="off"/>
    </w:pPr>
    <w:rPr>
      <w:rFonts w:ascii="Times New Roman" w:hAnsi="Times New Roman" w:eastAsia="宋体" w:cs="Times New Roman"/>
      <w:sz w:val="21"/>
      <w:szCs w:val="22"/>
      <w:lang w:val="en-US" w:eastAsia="zh-CN" w:bidi="ar-SA"/>
    </w:rPr>
  </w:style>
  <w:style w:type="character" w:styleId="1149" w:default="1">
    <w:name w:val="Default Paragraph Font"/>
    <w:uiPriority w:val="1"/>
    <w:semiHidden/>
    <w:unhideWhenUsed/>
  </w:style>
  <w:style w:type="numbering" w:styleId="1150" w:default="1">
    <w:name w:val="No List"/>
    <w:uiPriority w:val="99"/>
    <w:semiHidden/>
    <w:unhideWhenUsed/>
  </w:style>
  <w:style w:type="table" w:styleId="11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熊鑫婷</cp:lastModifiedBy>
  <cp:revision>10</cp:revision>
  <dcterms:created xsi:type="dcterms:W3CDTF">2018-02-23T05:34:00Z</dcterms:created>
  <dcterms:modified xsi:type="dcterms:W3CDTF">2025-10-30T02:32:58Z</dcterms:modified>
</cp:coreProperties>
</file>